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95" w:rsidRPr="006D7532" w:rsidRDefault="00557295" w:rsidP="00557295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510601000"/>
      <w:r w:rsidRPr="006D7532">
        <w:rPr>
          <w:i w:val="0"/>
          <w:sz w:val="20"/>
          <w:szCs w:val="20"/>
        </w:rPr>
        <w:t xml:space="preserve">Obrazec št. </w:t>
      </w:r>
      <w:r>
        <w:rPr>
          <w:i w:val="0"/>
          <w:sz w:val="20"/>
          <w:szCs w:val="20"/>
        </w:rPr>
        <w:t>2</w:t>
      </w:r>
      <w:r w:rsidRPr="006D7532">
        <w:rPr>
          <w:i w:val="0"/>
          <w:sz w:val="20"/>
          <w:szCs w:val="20"/>
        </w:rPr>
        <w:t>: Ponudba</w:t>
      </w:r>
      <w:bookmarkEnd w:id="0"/>
    </w:p>
    <w:p w:rsidR="00557295" w:rsidRPr="001F0CE3" w:rsidRDefault="00557295" w:rsidP="00557295">
      <w:pPr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557295" w:rsidRPr="001F0CE3" w:rsidTr="00593C14">
        <w:tc>
          <w:tcPr>
            <w:tcW w:w="5242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5242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NAROČNIK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Kanal ob Soči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Trg svobode 23, 5213 Kanal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 xml:space="preserve">Na podlagi javnega razpisa za oddajo javnega naročila </w:t>
      </w:r>
      <w:r>
        <w:rPr>
          <w:rFonts w:ascii="Arial" w:hAnsi="Arial" w:cs="Arial"/>
          <w:sz w:val="20"/>
          <w:szCs w:val="20"/>
        </w:rPr>
        <w:t xml:space="preserve">gradnje </w:t>
      </w:r>
      <w:r w:rsidRPr="001F0CE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postopku oddaje naročila male vrednosti »</w:t>
      </w:r>
      <w:r w:rsidR="00CE6B6F" w:rsidRPr="00CE6B6F">
        <w:rPr>
          <w:rFonts w:ascii="Arial" w:hAnsi="Arial" w:cs="Arial"/>
          <w:b/>
          <w:sz w:val="20"/>
          <w:szCs w:val="20"/>
        </w:rPr>
        <w:t>POSTAJA ZA PRIPRAVO PITNE VODE ROČINJ</w:t>
      </w:r>
      <w:r>
        <w:rPr>
          <w:rFonts w:ascii="Arial" w:hAnsi="Arial" w:cs="Arial"/>
          <w:sz w:val="20"/>
          <w:szCs w:val="20"/>
        </w:rPr>
        <w:t>«</w:t>
      </w:r>
      <w:r w:rsidRPr="004F1CD6">
        <w:rPr>
          <w:rFonts w:ascii="Arial" w:hAnsi="Arial" w:cs="Arial"/>
          <w:sz w:val="20"/>
          <w:szCs w:val="20"/>
        </w:rPr>
        <w:t>, ki je bil objavljen na Portalu javnih naročil, vam dajemo</w:t>
      </w:r>
      <w:r w:rsidRPr="001F0CE3">
        <w:rPr>
          <w:rFonts w:ascii="Arial" w:hAnsi="Arial" w:cs="Arial"/>
          <w:sz w:val="20"/>
          <w:szCs w:val="20"/>
        </w:rPr>
        <w:t xml:space="preserve"> naslednjo  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CE3">
        <w:rPr>
          <w:rFonts w:ascii="Arial" w:hAnsi="Arial" w:cs="Arial"/>
          <w:b/>
          <w:sz w:val="20"/>
          <w:szCs w:val="20"/>
          <w:u w:val="single"/>
        </w:rPr>
        <w:t xml:space="preserve">P O N U D B O   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 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 Način predložitve ponudbe:</w:t>
      </w:r>
    </w:p>
    <w:p w:rsidR="00557295" w:rsidRPr="009C7BCB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  <w:r w:rsidRPr="009C7BCB">
        <w:rPr>
          <w:rFonts w:ascii="Arial" w:hAnsi="Arial" w:cs="Arial"/>
          <w:i/>
          <w:sz w:val="16"/>
          <w:szCs w:val="16"/>
        </w:rPr>
        <w:t>(opomba: ustrezno obkrožiti)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Izjavljamo, da dajemo ponudbo:</w:t>
      </w:r>
    </w:p>
    <w:p w:rsidR="00557295" w:rsidRPr="001F0CE3" w:rsidRDefault="00557295" w:rsidP="005572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samostojno – kot samostojni ponudnik</w:t>
      </w:r>
    </w:p>
    <w:p w:rsidR="00557295" w:rsidRPr="001F0CE3" w:rsidRDefault="00557295" w:rsidP="005572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s podizvajalci – kot samostojni ponudnik s podizvajalci</w:t>
      </w:r>
    </w:p>
    <w:p w:rsidR="00557295" w:rsidRPr="001F0CE3" w:rsidRDefault="00557295" w:rsidP="005572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skupno ponudbo – kot ponudnik</w:t>
      </w:r>
      <w:r>
        <w:rPr>
          <w:rFonts w:ascii="Arial" w:hAnsi="Arial" w:cs="Arial"/>
          <w:sz w:val="20"/>
          <w:szCs w:val="20"/>
        </w:rPr>
        <w:t>i - partnerji</w:t>
      </w:r>
      <w:r w:rsidRPr="001F0CE3">
        <w:rPr>
          <w:rFonts w:ascii="Arial" w:hAnsi="Arial" w:cs="Arial"/>
          <w:sz w:val="20"/>
          <w:szCs w:val="20"/>
        </w:rPr>
        <w:t xml:space="preserve"> v skupini ponudnikov </w:t>
      </w:r>
    </w:p>
    <w:p w:rsidR="00557295" w:rsidRPr="001F0CE3" w:rsidRDefault="00557295" w:rsidP="005572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skupno ponudbo s podizvajalci – kot ponudnik</w:t>
      </w:r>
      <w:r>
        <w:rPr>
          <w:rFonts w:ascii="Arial" w:hAnsi="Arial" w:cs="Arial"/>
          <w:sz w:val="20"/>
          <w:szCs w:val="20"/>
        </w:rPr>
        <w:t xml:space="preserve"> - partnerji</w:t>
      </w:r>
      <w:r w:rsidRPr="001F0CE3">
        <w:rPr>
          <w:rFonts w:ascii="Arial" w:hAnsi="Arial" w:cs="Arial"/>
          <w:sz w:val="20"/>
          <w:szCs w:val="20"/>
        </w:rPr>
        <w:t xml:space="preserve"> v skupini ponudnikov s podizvajalci.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Podatki o ponudniku: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  <w:gridCol w:w="360"/>
      </w:tblGrid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Naziv ponudnika</w:t>
            </w: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(kot bo naveden v pogodbi)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Naslov</w:t>
            </w: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(kot bo naveden v pogodbi)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Poštna številka in pošta</w:t>
            </w: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(kot bo navedena v pogodbi)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E</w:t>
            </w:r>
            <w:bookmarkStart w:id="1" w:name="Besedilo13"/>
            <w:r w:rsidRPr="00DC41FD">
              <w:rPr>
                <w:rFonts w:ascii="Arial" w:hAnsi="Arial" w:cs="Arial"/>
                <w:sz w:val="18"/>
                <w:szCs w:val="18"/>
              </w:rPr>
              <w:t>lektronska pošta</w:t>
            </w:r>
          </w:p>
        </w:tc>
        <w:bookmarkEnd w:id="1"/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Matična številka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ID za DDV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Pristojni finančni urad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Številka transakcijskega računa in banka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Velikost družbe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majhna srednja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), velika družba):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Zakoniti zastopnik ponudnika, ki bo podpisnik pogodbe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Funkcija zakonitega zastopnika ponudnika, ki bo podpisnik pogodbe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Pooblaščena oseba za podpis ponudbe*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Default="00557295" w:rsidP="00557295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  <w:gridCol w:w="360"/>
      </w:tblGrid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Telefon kontaktne osebe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DC41FD">
              <w:rPr>
                <w:rFonts w:ascii="Arial" w:hAnsi="Arial" w:cs="Arial"/>
                <w:sz w:val="18"/>
                <w:szCs w:val="18"/>
              </w:rPr>
              <w:t>Elektronska pošta kontaktne osebe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3369" w:type="dxa"/>
            <w:vAlign w:val="bottom"/>
          </w:tcPr>
          <w:p w:rsidR="00557295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Pooblaščena oseba za vročanje:</w:t>
            </w:r>
          </w:p>
        </w:tc>
        <w:tc>
          <w:tcPr>
            <w:tcW w:w="5919" w:type="dxa"/>
            <w:vAlign w:val="bottom"/>
          </w:tcPr>
          <w:p w:rsidR="00557295" w:rsidRPr="00DC41FD" w:rsidRDefault="00557295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  <w:r w:rsidRPr="001F0CE3"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o</w:t>
      </w:r>
      <w:r w:rsidRPr="001F0CE3">
        <w:rPr>
          <w:rFonts w:ascii="Arial" w:hAnsi="Arial" w:cs="Arial"/>
          <w:i/>
          <w:sz w:val="16"/>
          <w:szCs w:val="16"/>
        </w:rPr>
        <w:t>pomba: v primeru, da ponudbo podpiše pooblaščena oseba, ki ni zakoniti zastopnik, mora biti ponudbi priloženo pooblastilo zakonitega zastopnika osebi, ki je pooblaščena za podpis ponudbe.</w:t>
      </w:r>
    </w:p>
    <w:p w:rsidR="00557295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Skupna ponudba:</w:t>
      </w:r>
    </w:p>
    <w:p w:rsidR="00557295" w:rsidRPr="001F0CE3" w:rsidRDefault="00557295" w:rsidP="00557295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Izjavljamo, da bomo pri izvedbi naročila sodelovali z naslednjimi partnerji v skupini:</w:t>
      </w:r>
    </w:p>
    <w:p w:rsidR="00557295" w:rsidRPr="001F0CE3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  <w:r w:rsidRPr="001F0CE3">
        <w:rPr>
          <w:rFonts w:ascii="Arial" w:hAnsi="Arial" w:cs="Arial"/>
          <w:i/>
          <w:sz w:val="16"/>
          <w:szCs w:val="16"/>
        </w:rPr>
        <w:t>(opomba: v primeru, da ponudnik v točki I. tega obrazca obkroži, da oddaja skupno ponudbo mora obvezno izpolniti spodnjo tabelo)</w:t>
      </w:r>
    </w:p>
    <w:p w:rsidR="00557295" w:rsidRPr="001F0CE3" w:rsidRDefault="00557295" w:rsidP="00557295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534"/>
        <w:gridCol w:w="3543"/>
        <w:gridCol w:w="5134"/>
      </w:tblGrid>
      <w:tr w:rsidR="00557295" w:rsidRPr="001F0CE3" w:rsidTr="00593C14">
        <w:tc>
          <w:tcPr>
            <w:tcW w:w="53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3543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</w:rPr>
              <w:t>partnerja v skupini</w:t>
            </w:r>
          </w:p>
        </w:tc>
        <w:tc>
          <w:tcPr>
            <w:tcW w:w="513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</w:t>
            </w:r>
            <w:r w:rsidRPr="001F0CE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rtnerja v skupini</w:t>
            </w:r>
          </w:p>
        </w:tc>
      </w:tr>
      <w:tr w:rsidR="00557295" w:rsidRPr="001F0CE3" w:rsidTr="00593C14">
        <w:tc>
          <w:tcPr>
            <w:tcW w:w="53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53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53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Pr="001F0CE3" w:rsidRDefault="00557295" w:rsidP="00557295">
      <w:pPr>
        <w:jc w:val="center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center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Ponudba s podizvajalci: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Izjavljamo, da pri izvedbi naročila sodelovali z naslednjimi podizvajalci:</w:t>
      </w:r>
    </w:p>
    <w:p w:rsidR="00557295" w:rsidRPr="001F0CE3" w:rsidRDefault="00557295" w:rsidP="00557295">
      <w:pPr>
        <w:jc w:val="both"/>
        <w:rPr>
          <w:rFonts w:ascii="Arial" w:hAnsi="Arial" w:cs="Arial"/>
          <w:i/>
          <w:sz w:val="16"/>
          <w:szCs w:val="16"/>
        </w:rPr>
      </w:pPr>
      <w:r w:rsidRPr="001F0CE3">
        <w:rPr>
          <w:rFonts w:ascii="Arial" w:hAnsi="Arial" w:cs="Arial"/>
          <w:i/>
          <w:sz w:val="16"/>
          <w:szCs w:val="16"/>
        </w:rPr>
        <w:t>(opomba: v primeru, da ponudnik v točki I. tega obrazca obkroži, da bo pri izvedbi naročila sodeloval s podizvajalci, mora obvezno izpolniti spodnjo tabelo)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671"/>
        <w:gridCol w:w="4064"/>
      </w:tblGrid>
      <w:tr w:rsidR="00557295" w:rsidRPr="001F0CE3" w:rsidTr="00593C14">
        <w:tc>
          <w:tcPr>
            <w:tcW w:w="477" w:type="dxa"/>
            <w:vAlign w:val="center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4671" w:type="dxa"/>
            <w:vAlign w:val="center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Naziv podizvajalca</w:t>
            </w:r>
          </w:p>
        </w:tc>
        <w:tc>
          <w:tcPr>
            <w:tcW w:w="4064" w:type="dxa"/>
            <w:vAlign w:val="center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Naslov podizvajalca</w:t>
            </w:r>
          </w:p>
        </w:tc>
      </w:tr>
      <w:tr w:rsidR="00557295" w:rsidRPr="001F0CE3" w:rsidTr="00593C14">
        <w:tc>
          <w:tcPr>
            <w:tcW w:w="477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1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477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1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477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1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477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1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  <w:vAlign w:val="bottom"/>
          </w:tcPr>
          <w:p w:rsidR="00557295" w:rsidRPr="001F0CE3" w:rsidRDefault="00557295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Default="00557295" w:rsidP="00557295">
      <w:pPr>
        <w:pStyle w:val="Default"/>
        <w:jc w:val="both"/>
        <w:rPr>
          <w:sz w:val="20"/>
          <w:szCs w:val="20"/>
        </w:rPr>
      </w:pPr>
      <w:r w:rsidRPr="001F0CE3">
        <w:rPr>
          <w:sz w:val="20"/>
          <w:szCs w:val="20"/>
        </w:rPr>
        <w:t xml:space="preserve">Naročniku izjavljamo, da smo pri izračunu vrednosti ponudbe upoštevali vse elemente, ki vplivajo na </w:t>
      </w:r>
      <w:r w:rsidRPr="00DC1851">
        <w:rPr>
          <w:sz w:val="20"/>
          <w:szCs w:val="20"/>
        </w:rPr>
        <w:t>izračun cen, kot tudi, da se javno naročilo oddaja po načelu pogodbe »</w:t>
      </w:r>
      <w:r>
        <w:rPr>
          <w:sz w:val="20"/>
          <w:szCs w:val="20"/>
        </w:rPr>
        <w:t>fiksne cene na enoto mere in dejansko izvedene količine</w:t>
      </w:r>
      <w:r w:rsidRPr="00DC1851">
        <w:rPr>
          <w:sz w:val="20"/>
          <w:szCs w:val="20"/>
        </w:rPr>
        <w:t>«.</w:t>
      </w:r>
    </w:p>
    <w:p w:rsidR="00557295" w:rsidRDefault="00557295" w:rsidP="00557295">
      <w:pPr>
        <w:pStyle w:val="Default"/>
        <w:jc w:val="both"/>
        <w:rPr>
          <w:sz w:val="20"/>
          <w:szCs w:val="20"/>
        </w:rPr>
      </w:pPr>
    </w:p>
    <w:p w:rsidR="00557295" w:rsidRPr="001F0CE3" w:rsidRDefault="00557295" w:rsidP="00557295">
      <w:pPr>
        <w:pStyle w:val="Default"/>
        <w:jc w:val="both"/>
        <w:rPr>
          <w:sz w:val="20"/>
          <w:szCs w:val="20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Popolnost ponudben</w:t>
      </w:r>
      <w:r w:rsidR="00F811F9">
        <w:rPr>
          <w:rFonts w:ascii="Arial" w:hAnsi="Arial" w:cs="Arial"/>
          <w:b/>
          <w:sz w:val="20"/>
          <w:szCs w:val="20"/>
        </w:rPr>
        <w:t>e vrednosti</w:t>
      </w:r>
      <w:r>
        <w:rPr>
          <w:rFonts w:ascii="Arial" w:hAnsi="Arial" w:cs="Arial"/>
          <w:b/>
          <w:sz w:val="20"/>
          <w:szCs w:val="20"/>
        </w:rPr>
        <w:t>:</w:t>
      </w:r>
    </w:p>
    <w:p w:rsidR="00557295" w:rsidRPr="009C69A8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t>Izjavljamo, da smo</w:t>
      </w:r>
      <w:r w:rsidR="00F811F9">
        <w:rPr>
          <w:rFonts w:ascii="Arial" w:hAnsi="Arial" w:cs="Arial"/>
          <w:sz w:val="20"/>
          <w:szCs w:val="20"/>
        </w:rPr>
        <w:t xml:space="preserve"> pri izračunu vrednosti ponudbe, ki smo jo ponudili v Obrazcu št. 1 – Predračun, upoštevali</w:t>
      </w:r>
      <w:r w:rsidRPr="009C69A8">
        <w:rPr>
          <w:rFonts w:ascii="Arial" w:hAnsi="Arial" w:cs="Arial"/>
          <w:sz w:val="20"/>
          <w:szCs w:val="20"/>
        </w:rPr>
        <w:t xml:space="preserve"> vsa dela ter vse ostale elemente, ki vplivajo na izračun cen, ob upoštevanju vseh zahtev naročnika iz dokumentacije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9C69A8">
        <w:rPr>
          <w:rFonts w:ascii="Arial" w:hAnsi="Arial" w:cs="Arial"/>
          <w:sz w:val="20"/>
          <w:szCs w:val="20"/>
        </w:rPr>
        <w:t>, ki so potrebn</w:t>
      </w:r>
      <w:r>
        <w:rPr>
          <w:rFonts w:ascii="Arial" w:hAnsi="Arial" w:cs="Arial"/>
          <w:sz w:val="20"/>
          <w:szCs w:val="20"/>
        </w:rPr>
        <w:t>i</w:t>
      </w:r>
      <w:r w:rsidRPr="009C69A8">
        <w:rPr>
          <w:rFonts w:ascii="Arial" w:hAnsi="Arial" w:cs="Arial"/>
          <w:sz w:val="20"/>
          <w:szCs w:val="20"/>
        </w:rPr>
        <w:t xml:space="preserve"> za realizacijo posamezne postavke in vseh razpisanih del.</w:t>
      </w:r>
    </w:p>
    <w:p w:rsidR="00557295" w:rsidRPr="009C69A8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9C69A8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t>Izjavljamo, da v primeru, da:</w:t>
      </w:r>
    </w:p>
    <w:p w:rsidR="00557295" w:rsidRPr="009C69A8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t>v ponudbenem predračunu niso izpolnjene vse postavke,</w:t>
      </w:r>
    </w:p>
    <w:p w:rsidR="00557295" w:rsidRPr="009C69A8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t xml:space="preserve">ali smo pri posamezni postavki vpisali </w:t>
      </w:r>
      <w:r>
        <w:rPr>
          <w:rFonts w:ascii="Arial" w:hAnsi="Arial" w:cs="Arial"/>
          <w:sz w:val="20"/>
          <w:szCs w:val="20"/>
        </w:rPr>
        <w:t>»</w:t>
      </w:r>
      <w:r w:rsidRPr="009C69A8">
        <w:rPr>
          <w:rFonts w:ascii="Arial" w:hAnsi="Arial" w:cs="Arial"/>
          <w:sz w:val="20"/>
          <w:szCs w:val="20"/>
        </w:rPr>
        <w:t>0,00</w:t>
      </w:r>
      <w:r>
        <w:rPr>
          <w:rFonts w:ascii="Arial" w:hAnsi="Arial" w:cs="Arial"/>
          <w:sz w:val="20"/>
          <w:szCs w:val="20"/>
        </w:rPr>
        <w:t>«,</w:t>
      </w:r>
    </w:p>
    <w:p w:rsidR="00557295" w:rsidRPr="009C69A8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t>ali zneska nismo vpisali,</w:t>
      </w:r>
    </w:p>
    <w:p w:rsidR="00557295" w:rsidRDefault="00557295" w:rsidP="00557295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9C69A8">
        <w:rPr>
          <w:rFonts w:ascii="Arial" w:hAnsi="Arial" w:cs="Arial"/>
          <w:sz w:val="20"/>
          <w:szCs w:val="20"/>
        </w:rPr>
        <w:lastRenderedPageBreak/>
        <w:t>so dela iz neizpolnjenih postavk upoštevana v ostalih postavkah, ne glede na to ali je to v obrazcu predračuna vpisano, da so postavke upoštevane v ostalih postavkah ali ne.</w:t>
      </w:r>
    </w:p>
    <w:p w:rsidR="00557295" w:rsidRDefault="00557295" w:rsidP="00557295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Izjavljamo tudi, da smo seznanjeni s tem, da nam naročnik v nobenem primeru ne bo priznal naknadno določenih cen ali podražitev za postavke, pri katerih v ponudbenem predračun</w:t>
      </w:r>
      <w:r w:rsidR="0024294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nismo vpisali cen ali smo vpisali »0,00« ali zneska nismo vpisali.</w:t>
      </w:r>
    </w:p>
    <w:p w:rsidR="00557295" w:rsidRDefault="00557295" w:rsidP="00557295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557295" w:rsidRPr="009C69A8" w:rsidRDefault="00557295" w:rsidP="00557295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557295" w:rsidRPr="009C69A8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B402D4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 w:rsidRPr="00B402D4">
        <w:rPr>
          <w:rFonts w:ascii="Arial" w:hAnsi="Arial" w:cs="Arial"/>
          <w:b/>
          <w:sz w:val="20"/>
          <w:szCs w:val="20"/>
        </w:rPr>
        <w:t>Rok izvedbe: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A80ECC" w:rsidRPr="002C62B9" w:rsidRDefault="00A80ECC" w:rsidP="00A80ECC">
      <w:pPr>
        <w:jc w:val="both"/>
        <w:rPr>
          <w:rFonts w:ascii="Arial" w:hAnsi="Arial" w:cs="Arial"/>
          <w:sz w:val="20"/>
          <w:szCs w:val="20"/>
        </w:rPr>
      </w:pPr>
      <w:r w:rsidRPr="002C62B9">
        <w:rPr>
          <w:rFonts w:ascii="Arial" w:hAnsi="Arial" w:cs="Arial"/>
          <w:sz w:val="20"/>
          <w:szCs w:val="20"/>
        </w:rPr>
        <w:t xml:space="preserve">Naročniku izjavljamo, da bomo z deli začeli takoj po podpisu pogodbe s strani obeh pogodbenih strank in ne pozneje kot v roku </w:t>
      </w:r>
      <w:r w:rsidR="002957B9">
        <w:rPr>
          <w:rFonts w:ascii="Arial" w:hAnsi="Arial" w:cs="Arial"/>
          <w:sz w:val="20"/>
          <w:szCs w:val="20"/>
        </w:rPr>
        <w:t>8</w:t>
      </w:r>
      <w:r w:rsidRPr="002C62B9">
        <w:rPr>
          <w:rFonts w:ascii="Arial" w:hAnsi="Arial" w:cs="Arial"/>
          <w:sz w:val="20"/>
          <w:szCs w:val="20"/>
        </w:rPr>
        <w:t xml:space="preserve"> dni po prejemu pisnega obvestila naročnika o uvedbi v delo.</w:t>
      </w:r>
    </w:p>
    <w:p w:rsidR="00A80ECC" w:rsidRPr="00557295" w:rsidRDefault="00A80ECC" w:rsidP="0055729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80ECC" w:rsidRPr="0078722D" w:rsidRDefault="00A80ECC" w:rsidP="00A80ECC">
      <w:pPr>
        <w:jc w:val="both"/>
        <w:rPr>
          <w:rFonts w:ascii="Arial" w:hAnsi="Arial" w:cs="Arial"/>
          <w:sz w:val="20"/>
          <w:szCs w:val="20"/>
        </w:rPr>
      </w:pPr>
      <w:r w:rsidRPr="0078722D">
        <w:rPr>
          <w:rFonts w:ascii="Arial" w:hAnsi="Arial" w:cs="Arial"/>
          <w:sz w:val="20"/>
          <w:szCs w:val="20"/>
        </w:rPr>
        <w:t>Obvezujemo se, da bomo vsa dela po javnem razpisu izvedli in jih dokončali v naslednjih rokih:</w:t>
      </w:r>
    </w:p>
    <w:p w:rsidR="00A80ECC" w:rsidRPr="0078722D" w:rsidRDefault="00A80ECC" w:rsidP="00A80ECC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722D">
        <w:rPr>
          <w:rFonts w:ascii="Arial" w:hAnsi="Arial" w:cs="Arial"/>
          <w:sz w:val="20"/>
          <w:szCs w:val="20"/>
        </w:rPr>
        <w:t xml:space="preserve">z deli začeli po podpisu pogodbe in ne pozneje kot v roku 8 dni po prejemu pisnega obvestila naročnika o uvedbi v delo, </w:t>
      </w:r>
    </w:p>
    <w:p w:rsidR="002957B9" w:rsidRPr="0078722D" w:rsidRDefault="002957B9" w:rsidP="002957B9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722D">
        <w:rPr>
          <w:rFonts w:ascii="Arial" w:hAnsi="Arial" w:cs="Arial"/>
          <w:sz w:val="20"/>
          <w:szCs w:val="20"/>
        </w:rPr>
        <w:t>po začetku nadaljevali z deli in zaključil z gradnjo</w:t>
      </w:r>
      <w:r w:rsidR="008B094B" w:rsidRPr="0078722D">
        <w:rPr>
          <w:rFonts w:ascii="Arial" w:hAnsi="Arial" w:cs="Arial"/>
          <w:sz w:val="20"/>
          <w:szCs w:val="20"/>
        </w:rPr>
        <w:t xml:space="preserve"> v 90 koledarskih dneh po podpisu pogodbe,</w:t>
      </w:r>
    </w:p>
    <w:p w:rsidR="002957B9" w:rsidRPr="0078722D" w:rsidRDefault="008B094B" w:rsidP="002957B9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722D">
        <w:rPr>
          <w:rFonts w:ascii="Arial" w:hAnsi="Arial" w:cs="Arial"/>
          <w:sz w:val="20"/>
          <w:szCs w:val="20"/>
        </w:rPr>
        <w:t xml:space="preserve">v 15 koledarskih dneh po zaključku </w:t>
      </w:r>
      <w:r w:rsidR="0078722D" w:rsidRPr="0078722D">
        <w:rPr>
          <w:rFonts w:ascii="Arial" w:hAnsi="Arial" w:cs="Arial"/>
          <w:sz w:val="20"/>
          <w:szCs w:val="20"/>
        </w:rPr>
        <w:t>gradnje dostavili dokazilo o zanesljivosti objekta,</w:t>
      </w:r>
    </w:p>
    <w:p w:rsidR="002957B9" w:rsidRPr="0078722D" w:rsidRDefault="002957B9" w:rsidP="002957B9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722D">
        <w:rPr>
          <w:rFonts w:ascii="Arial" w:hAnsi="Arial" w:cs="Arial"/>
          <w:sz w:val="20"/>
          <w:szCs w:val="20"/>
        </w:rPr>
        <w:t>po pridobljenem uporabnem dovoljenju 1x mesečno v obdobju treh mesecev izvedli meritve kvalitete pitne vode (točen datum določi naročnik).</w:t>
      </w:r>
    </w:p>
    <w:p w:rsidR="00557295" w:rsidRPr="00AA3940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AA3940">
        <w:rPr>
          <w:rFonts w:ascii="Arial" w:hAnsi="Arial" w:cs="Arial"/>
          <w:sz w:val="20"/>
          <w:szCs w:val="20"/>
        </w:rPr>
        <w:t>Samo izjemoma in izključno na podlagi odločitve naročnika se rok izvedbe lahko podaljša, s sklenitvijo aneksa k pogodbi, sicer se šteje, da rok izvedbe del ni bil podaljšan.</w:t>
      </w:r>
    </w:p>
    <w:p w:rsidR="00A80ECC" w:rsidRDefault="00A80ECC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715068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Odprava napak in garancijski rok</w:t>
      </w:r>
      <w:r w:rsidRPr="001F0CE3">
        <w:rPr>
          <w:rFonts w:ascii="Arial" w:hAnsi="Arial" w:cs="Arial"/>
          <w:b/>
          <w:sz w:val="20"/>
          <w:szCs w:val="20"/>
        </w:rPr>
        <w:t>: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Izjavljamo, da bomo v garancijskih rokih za izvedena dela, ki se nanašajo na javno naročilo »Postaja za pripravo pitne vode Ročinj« na poziv naročnika odpravili napake v tehnično sprejemljivem roku, ki nam ga odredi naročnik, in sicer:</w:t>
      </w:r>
    </w:p>
    <w:p w:rsidR="00557295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napake, ki lahko vplivajo na povečanje škode ali ogrožajo varnost okolja in oseb – takoj,</w:t>
      </w:r>
    </w:p>
    <w:p w:rsidR="00557295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ugotovljene napake v čim krajšem možnem času in v roku, v dogovoru z naročnikom.</w:t>
      </w:r>
    </w:p>
    <w:p w:rsidR="00285E9F" w:rsidRDefault="00285E9F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Izjavljamo, da dajemo:</w:t>
      </w:r>
    </w:p>
    <w:p w:rsidR="00557295" w:rsidRPr="00D818CA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CA">
        <w:rPr>
          <w:rFonts w:ascii="Arial" w:hAnsi="Arial" w:cs="Arial"/>
          <w:sz w:val="20"/>
          <w:szCs w:val="20"/>
        </w:rPr>
        <w:t xml:space="preserve">splošno petletno garancijo za kvaliteto, izvedbo vseh del in vgrajen material in vgrajeno opremo; garancijski rok začne teči z dnem </w:t>
      </w:r>
      <w:r>
        <w:rPr>
          <w:rFonts w:ascii="Arial" w:hAnsi="Arial" w:cs="Arial"/>
          <w:sz w:val="20"/>
          <w:szCs w:val="20"/>
        </w:rPr>
        <w:t>dokončnega prevzema del s strani naročnika – prevzem brez pripomb in zadržkov,</w:t>
      </w:r>
    </w:p>
    <w:p w:rsidR="00557295" w:rsidRPr="007106AB" w:rsidRDefault="00557295" w:rsidP="00557295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6AB">
        <w:rPr>
          <w:rFonts w:ascii="Arial" w:hAnsi="Arial" w:cs="Arial"/>
          <w:sz w:val="20"/>
          <w:szCs w:val="20"/>
        </w:rPr>
        <w:t>za solidnost gradnje dajemo garancijski rok skladno z določbami Obligacijskega zakonika (Ur. l. RS, št. 97/07 – uradno prečiščeno besedilo, z vsemi spremembami in dopolnitvami) – 10 let; garancijski rok začne teči z dnem dokončnega prevzema del s strani naročnika – prevzem brez pripomb in zadržkov.</w:t>
      </w:r>
    </w:p>
    <w:p w:rsidR="00557295" w:rsidRPr="00D818CA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3B5333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D818CA">
        <w:rPr>
          <w:rFonts w:ascii="Arial" w:hAnsi="Arial" w:cs="Arial"/>
          <w:sz w:val="20"/>
          <w:szCs w:val="20"/>
        </w:rPr>
        <w:t>Izjavljamo, da smo seznanjeni s tem, da če napake ne bomo odpravili v dogovorjenem roku, lahko naročnik</w:t>
      </w:r>
      <w:r>
        <w:rPr>
          <w:rFonts w:ascii="Arial" w:hAnsi="Arial" w:cs="Arial"/>
          <w:sz w:val="20"/>
          <w:szCs w:val="20"/>
        </w:rPr>
        <w:t>, kot dober gospodar, odredi popravilo drugemu izvajalcu na naše stroške oziroma unovči garancijo za odpravo napak v garancijskem roku, ob čemer bo naročnik zaračunal v naše breme 5% pribitek na vrednost teh del za kritje svojih režijskih stroškov.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285E9F" w:rsidRDefault="00285E9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7295" w:rsidRPr="001F0CE3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Plačilni rok in način plačila:</w:t>
      </w: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Naročniku, izjavljamo, da:</w:t>
      </w:r>
    </w:p>
    <w:p w:rsidR="00557295" w:rsidRPr="00DC1851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C1851">
        <w:rPr>
          <w:rFonts w:ascii="Arial" w:hAnsi="Arial" w:cs="Arial"/>
          <w:color w:val="000000"/>
          <w:sz w:val="20"/>
          <w:szCs w:val="20"/>
        </w:rPr>
        <w:t>sprejemamo plačilo 30. dan od uradno prejetega računa s priloženo situacijo, in predhodno s strani nadzornega organa potrjenih mesečnih situacij, ki se izstavljajo v višini dejansko opravljenega dela v mesecu in končnega računa s priloženo končno obračunsko situacijo, predhodno potrjeno s strani nadzornega organa,</w:t>
      </w:r>
    </w:p>
    <w:p w:rsidR="00557295" w:rsidRPr="001F0CE3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F0CE3">
        <w:rPr>
          <w:rFonts w:ascii="Arial" w:hAnsi="Arial" w:cs="Arial"/>
          <w:color w:val="000000"/>
          <w:sz w:val="20"/>
          <w:szCs w:val="20"/>
        </w:rPr>
        <w:t>bomo k vsakemu izstavljenemu mesečnemu računu s priloženo situacijo in končnemu računu s priloženo končno obračunsko situacijo, priložili specifikacijo opravljenega dela v tekočem mesecu, ki bo omogočala nadzor nad opravljenim delom,</w:t>
      </w:r>
    </w:p>
    <w:p w:rsidR="00557295" w:rsidRPr="001F0CE3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F0CE3">
        <w:rPr>
          <w:rFonts w:ascii="Arial" w:hAnsi="Arial" w:cs="Arial"/>
          <w:color w:val="000000"/>
          <w:sz w:val="20"/>
          <w:szCs w:val="20"/>
        </w:rPr>
        <w:t xml:space="preserve">bomo račune s priloženimi situacijami izstavljali mesečno do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1F0CE3">
        <w:rPr>
          <w:rFonts w:ascii="Arial" w:hAnsi="Arial" w:cs="Arial"/>
          <w:color w:val="000000"/>
          <w:sz w:val="20"/>
          <w:szCs w:val="20"/>
        </w:rPr>
        <w:t>. dne v tekočem mesecu za izvedena dela v preteklem mesecu;</w:t>
      </w:r>
    </w:p>
    <w:p w:rsidR="00557295" w:rsidRPr="001F0CE3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bomo vse račune oziroma situacije naročniku pošiljali v elektronski obliki (e-račun),</w:t>
      </w:r>
    </w:p>
    <w:p w:rsidR="00557295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F5BCC">
        <w:rPr>
          <w:rFonts w:ascii="Arial" w:hAnsi="Arial" w:cs="Arial"/>
          <w:color w:val="000000"/>
          <w:sz w:val="20"/>
          <w:szCs w:val="20"/>
        </w:rPr>
        <w:t>smo seznanjeni s tem, da bo naročnik, v primeru, da bomo pri izvedbi javnega naročila sodelovali s podizvajalci, plačeval opravljeno delo podizvajalcu le, če bo podizvajalec zahteval neposre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F5BCC">
        <w:rPr>
          <w:rFonts w:ascii="Arial" w:hAnsi="Arial" w:cs="Arial"/>
          <w:color w:val="000000"/>
          <w:sz w:val="20"/>
          <w:szCs w:val="20"/>
        </w:rPr>
        <w:t xml:space="preserve">no plačilo; v navedem primeru k vsakemu izstavljenemu računu s priloženo situacijo priložili račun s priloženo situacijo svojih podizvajalcev, ki </w:t>
      </w:r>
      <w:r>
        <w:rPr>
          <w:rFonts w:ascii="Arial" w:hAnsi="Arial" w:cs="Arial"/>
          <w:color w:val="000000"/>
          <w:sz w:val="20"/>
          <w:szCs w:val="20"/>
        </w:rPr>
        <w:t>ga</w:t>
      </w:r>
      <w:r w:rsidRPr="00DF5BCC">
        <w:rPr>
          <w:rFonts w:ascii="Arial" w:hAnsi="Arial" w:cs="Arial"/>
          <w:color w:val="000000"/>
          <w:sz w:val="20"/>
          <w:szCs w:val="20"/>
        </w:rPr>
        <w:t xml:space="preserve"> bomo predhodno potrdili, ob čemer bodo upoštevane določbe v zvezi z izstavljanjem elektronskih računov (e-račun)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7295" w:rsidRDefault="00557295" w:rsidP="005572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F5BCC">
        <w:rPr>
          <w:rFonts w:ascii="Arial" w:hAnsi="Arial" w:cs="Arial"/>
          <w:color w:val="000000"/>
          <w:sz w:val="20"/>
          <w:szCs w:val="20"/>
        </w:rPr>
        <w:t>smo seznanjeni s tem, da bo naročnik, v primeru, da bomo pri izvedbi javnega naročila sodelovali s podizvajalci,</w:t>
      </w:r>
      <w:r>
        <w:rPr>
          <w:rFonts w:ascii="Arial" w:hAnsi="Arial" w:cs="Arial"/>
          <w:color w:val="000000"/>
          <w:sz w:val="20"/>
          <w:szCs w:val="20"/>
        </w:rPr>
        <w:t xml:space="preserve"> podizvajalec pa ne bo zahteval neposrednega plačila, izvedena dela plačali podizvajalcu sami, </w:t>
      </w:r>
      <w:r w:rsidRPr="00DF5BCC">
        <w:rPr>
          <w:rFonts w:ascii="Arial" w:hAnsi="Arial" w:cs="Arial"/>
          <w:color w:val="000000"/>
          <w:sz w:val="20"/>
          <w:szCs w:val="20"/>
        </w:rPr>
        <w:t>v navedem primeru</w:t>
      </w:r>
      <w:r>
        <w:rPr>
          <w:rFonts w:ascii="Arial" w:hAnsi="Arial" w:cs="Arial"/>
          <w:color w:val="000000"/>
          <w:sz w:val="20"/>
          <w:szCs w:val="20"/>
        </w:rPr>
        <w:t xml:space="preserve"> bomo morali na podlagi poziva naročnika poslati svojo pisno izjavo in pisno izjavo podizvajalca, da je podizvajalec prejel plačilo za izvedene gradnje v zvezi s predmetnim javnim naročilom; obe navedeni pisni izjavi bomo morali predložiti naročniku najpozneje v 60 dneh od plačila končnega računa oziroma situacije s strani naročnika</w:t>
      </w:r>
      <w:r w:rsidRPr="00DF5BC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57295" w:rsidRDefault="00557295" w:rsidP="005572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7295" w:rsidRPr="003B5333" w:rsidRDefault="00557295" w:rsidP="005572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7295" w:rsidRPr="009C69A8" w:rsidRDefault="00557295" w:rsidP="005572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:rsidR="00557295" w:rsidRPr="001F0CE3" w:rsidRDefault="00557295" w:rsidP="00557295">
      <w:pPr>
        <w:rPr>
          <w:rFonts w:ascii="Arial" w:hAnsi="Arial" w:cs="Arial"/>
          <w:b/>
          <w:sz w:val="20"/>
          <w:szCs w:val="20"/>
        </w:rPr>
      </w:pPr>
      <w:r w:rsidRPr="001F0CE3">
        <w:rPr>
          <w:rFonts w:ascii="Arial" w:hAnsi="Arial" w:cs="Arial"/>
          <w:b/>
          <w:sz w:val="20"/>
          <w:szCs w:val="20"/>
        </w:rPr>
        <w:t>Veljavnost ponudbe:</w:t>
      </w:r>
    </w:p>
    <w:p w:rsidR="00557295" w:rsidRPr="002E275D" w:rsidRDefault="00557295" w:rsidP="00557295">
      <w:pPr>
        <w:jc w:val="both"/>
        <w:rPr>
          <w:rFonts w:ascii="Arial" w:hAnsi="Arial" w:cs="Arial"/>
          <w:b/>
          <w:sz w:val="20"/>
          <w:szCs w:val="20"/>
        </w:rPr>
      </w:pPr>
      <w:r w:rsidRPr="00255CD6">
        <w:rPr>
          <w:rFonts w:ascii="Arial" w:hAnsi="Arial" w:cs="Arial"/>
          <w:sz w:val="20"/>
          <w:szCs w:val="20"/>
        </w:rPr>
        <w:t xml:space="preserve">Ponudba velja do </w:t>
      </w:r>
      <w:r w:rsidR="008B094B">
        <w:rPr>
          <w:rFonts w:ascii="Arial" w:hAnsi="Arial" w:cs="Arial"/>
          <w:b/>
          <w:sz w:val="20"/>
          <w:szCs w:val="20"/>
        </w:rPr>
        <w:t>3</w:t>
      </w:r>
      <w:r w:rsidRPr="002E275D">
        <w:rPr>
          <w:rFonts w:ascii="Arial" w:hAnsi="Arial" w:cs="Arial"/>
          <w:b/>
          <w:sz w:val="20"/>
          <w:szCs w:val="20"/>
        </w:rPr>
        <w:t>0.</w:t>
      </w:r>
      <w:r w:rsidR="00285E9F" w:rsidRPr="002E275D">
        <w:rPr>
          <w:rFonts w:ascii="Arial" w:hAnsi="Arial" w:cs="Arial"/>
          <w:b/>
          <w:sz w:val="20"/>
          <w:szCs w:val="20"/>
        </w:rPr>
        <w:t xml:space="preserve"> 8</w:t>
      </w:r>
      <w:r w:rsidRPr="002E275D">
        <w:rPr>
          <w:rFonts w:ascii="Arial" w:hAnsi="Arial" w:cs="Arial"/>
          <w:b/>
          <w:sz w:val="20"/>
          <w:szCs w:val="20"/>
        </w:rPr>
        <w:t>.</w:t>
      </w:r>
      <w:r w:rsidR="00285E9F" w:rsidRPr="002E275D">
        <w:rPr>
          <w:rFonts w:ascii="Arial" w:hAnsi="Arial" w:cs="Arial"/>
          <w:b/>
          <w:sz w:val="20"/>
          <w:szCs w:val="20"/>
        </w:rPr>
        <w:t xml:space="preserve"> </w:t>
      </w:r>
      <w:r w:rsidRPr="002E275D">
        <w:rPr>
          <w:rFonts w:ascii="Arial" w:hAnsi="Arial" w:cs="Arial"/>
          <w:b/>
          <w:sz w:val="20"/>
          <w:szCs w:val="20"/>
        </w:rPr>
        <w:t>2018.</w:t>
      </w:r>
    </w:p>
    <w:p w:rsidR="00557295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p w:rsidR="00557295" w:rsidRPr="001F0CE3" w:rsidRDefault="00557295" w:rsidP="005572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557295" w:rsidRPr="001F0CE3" w:rsidTr="00593C14">
        <w:tc>
          <w:tcPr>
            <w:tcW w:w="648" w:type="dxa"/>
          </w:tcPr>
          <w:p w:rsidR="00557295" w:rsidRPr="001F0CE3" w:rsidRDefault="00557295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Ime in priimek pooblaščene osebe za podpis ponudbe</w:t>
            </w:r>
          </w:p>
        </w:tc>
      </w:tr>
      <w:tr w:rsidR="00557295" w:rsidRPr="001F0CE3" w:rsidTr="00593C14">
        <w:tc>
          <w:tcPr>
            <w:tcW w:w="828" w:type="dxa"/>
            <w:gridSpan w:val="2"/>
          </w:tcPr>
          <w:p w:rsidR="00557295" w:rsidRPr="001F0CE3" w:rsidRDefault="00557295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828" w:type="dxa"/>
            <w:gridSpan w:val="2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295" w:rsidRPr="001F0CE3" w:rsidTr="00593C14">
        <w:tc>
          <w:tcPr>
            <w:tcW w:w="828" w:type="dxa"/>
            <w:gridSpan w:val="2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557295" w:rsidRPr="001F0CE3" w:rsidRDefault="00557295" w:rsidP="00A80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Podpis pooblaščene osebe</w:t>
            </w:r>
          </w:p>
        </w:tc>
      </w:tr>
      <w:tr w:rsidR="00557295" w:rsidRPr="001F0CE3" w:rsidTr="00593C14">
        <w:tc>
          <w:tcPr>
            <w:tcW w:w="828" w:type="dxa"/>
            <w:gridSpan w:val="2"/>
          </w:tcPr>
          <w:p w:rsidR="00557295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7295" w:rsidRPr="001F0CE3" w:rsidRDefault="00557295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557295" w:rsidRPr="001F0CE3" w:rsidRDefault="00557295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295" w:rsidRDefault="00557295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285E9F" w:rsidRDefault="00285E9F" w:rsidP="00557295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557295" w:rsidRPr="00EF6222" w:rsidRDefault="00A80ECC" w:rsidP="0055729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</w:t>
      </w:r>
      <w:r w:rsidR="00557295" w:rsidRPr="00EF6222">
        <w:rPr>
          <w:rFonts w:ascii="Arial" w:hAnsi="Arial" w:cs="Arial"/>
          <w:b/>
          <w:iCs/>
          <w:sz w:val="16"/>
          <w:szCs w:val="16"/>
        </w:rPr>
        <w:t xml:space="preserve">avodilo: </w:t>
      </w:r>
      <w:r w:rsidR="00557295" w:rsidRPr="00EF6222">
        <w:rPr>
          <w:rFonts w:ascii="Arial" w:hAnsi="Arial" w:cs="Arial"/>
          <w:bCs/>
          <w:iCs/>
          <w:sz w:val="16"/>
          <w:szCs w:val="16"/>
        </w:rPr>
        <w:t xml:space="preserve">Ponudnik obrazec št. </w:t>
      </w:r>
      <w:r w:rsidR="00557295">
        <w:rPr>
          <w:rFonts w:ascii="Arial" w:hAnsi="Arial" w:cs="Arial"/>
          <w:bCs/>
          <w:iCs/>
          <w:sz w:val="16"/>
          <w:szCs w:val="16"/>
        </w:rPr>
        <w:t>2</w:t>
      </w:r>
      <w:r w:rsidR="00557295" w:rsidRPr="00EF6222">
        <w:rPr>
          <w:rFonts w:ascii="Arial" w:hAnsi="Arial" w:cs="Arial"/>
          <w:bCs/>
          <w:iCs/>
          <w:sz w:val="16"/>
          <w:szCs w:val="16"/>
        </w:rPr>
        <w:t xml:space="preserve"> izpolni. Obrazec mora biti datiran, žigosan in podpisan s strani pooblaščene osebe, ki je pooblaščena za podpis ponudbe.</w:t>
      </w:r>
    </w:p>
    <w:sectPr w:rsidR="00557295" w:rsidRPr="00EF6222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A9A"/>
    <w:multiLevelType w:val="hybridMultilevel"/>
    <w:tmpl w:val="D9922EEA"/>
    <w:lvl w:ilvl="0" w:tplc="C2C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5FF"/>
    <w:multiLevelType w:val="hybridMultilevel"/>
    <w:tmpl w:val="60E24DB4"/>
    <w:lvl w:ilvl="0" w:tplc="DB1A240A">
      <w:start w:val="8"/>
      <w:numFmt w:val="bullet"/>
      <w:lvlText w:val="-"/>
      <w:lvlJc w:val="left"/>
      <w:pPr>
        <w:ind w:left="267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57295"/>
    <w:rsid w:val="000E2001"/>
    <w:rsid w:val="00152B95"/>
    <w:rsid w:val="0024294A"/>
    <w:rsid w:val="00285E9F"/>
    <w:rsid w:val="002957B9"/>
    <w:rsid w:val="002C0957"/>
    <w:rsid w:val="002E275D"/>
    <w:rsid w:val="00412405"/>
    <w:rsid w:val="00557295"/>
    <w:rsid w:val="007063BB"/>
    <w:rsid w:val="0078722D"/>
    <w:rsid w:val="008B094B"/>
    <w:rsid w:val="00970F7B"/>
    <w:rsid w:val="00A80ECC"/>
    <w:rsid w:val="00A93102"/>
    <w:rsid w:val="00AA3940"/>
    <w:rsid w:val="00B52CFD"/>
    <w:rsid w:val="00CE6B6F"/>
    <w:rsid w:val="00E512E7"/>
    <w:rsid w:val="00F8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7295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557295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57295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57295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57295"/>
    <w:pPr>
      <w:keepNext/>
      <w:numPr>
        <w:ilvl w:val="3"/>
        <w:numId w:val="2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7295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7295"/>
    <w:pPr>
      <w:keepNext/>
      <w:numPr>
        <w:ilvl w:val="5"/>
        <w:numId w:val="2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57295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7295"/>
    <w:pPr>
      <w:keepNext/>
      <w:numPr>
        <w:ilvl w:val="7"/>
        <w:numId w:val="2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7295"/>
    <w:pPr>
      <w:keepNext/>
      <w:numPr>
        <w:ilvl w:val="8"/>
        <w:numId w:val="2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557295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5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5729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57295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5729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5729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5729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5729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57295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55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57295"/>
    <w:pPr>
      <w:ind w:left="720"/>
      <w:contextualSpacing/>
    </w:pPr>
  </w:style>
  <w:style w:type="paragraph" w:customStyle="1" w:styleId="Default">
    <w:name w:val="Default"/>
    <w:rsid w:val="00557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557295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Telobesedila">
    <w:name w:val="Body Text"/>
    <w:aliases w:val="TabelTekst"/>
    <w:basedOn w:val="Navaden"/>
    <w:link w:val="TelobesedilaZnak"/>
    <w:rsid w:val="00A80ECC"/>
    <w:pPr>
      <w:spacing w:after="60"/>
    </w:pPr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rsid w:val="00A80ECC"/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10</cp:revision>
  <cp:lastPrinted>2018-04-20T06:58:00Z</cp:lastPrinted>
  <dcterms:created xsi:type="dcterms:W3CDTF">2018-04-05T11:15:00Z</dcterms:created>
  <dcterms:modified xsi:type="dcterms:W3CDTF">2018-06-01T08:25:00Z</dcterms:modified>
</cp:coreProperties>
</file>