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C47DC" w14:textId="676E529F" w:rsidR="0071348E" w:rsidRDefault="00D1760F" w:rsidP="00D9542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OBRAZEC </w:t>
      </w:r>
      <w:r w:rsidR="00F024C3">
        <w:rPr>
          <w:b/>
          <w:bCs/>
          <w:sz w:val="28"/>
          <w:szCs w:val="28"/>
        </w:rPr>
        <w:t xml:space="preserve">OPISA MODELA POSTAVITVE </w:t>
      </w:r>
      <w:r w:rsidR="008B0B0B">
        <w:rPr>
          <w:b/>
          <w:bCs/>
          <w:sz w:val="28"/>
          <w:szCs w:val="28"/>
        </w:rPr>
        <w:t xml:space="preserve">MALIH </w:t>
      </w:r>
      <w:r w:rsidR="00C65D8F">
        <w:rPr>
          <w:b/>
          <w:bCs/>
          <w:sz w:val="28"/>
          <w:szCs w:val="28"/>
        </w:rPr>
        <w:t>SONČN</w:t>
      </w:r>
      <w:r w:rsidR="0002230C">
        <w:rPr>
          <w:b/>
          <w:bCs/>
          <w:sz w:val="28"/>
          <w:szCs w:val="28"/>
        </w:rPr>
        <w:t>IH</w:t>
      </w:r>
      <w:r w:rsidR="00C65D8F">
        <w:rPr>
          <w:b/>
          <w:bCs/>
          <w:sz w:val="28"/>
          <w:szCs w:val="28"/>
        </w:rPr>
        <w:t xml:space="preserve"> ELEKTRARN </w:t>
      </w:r>
    </w:p>
    <w:p w14:paraId="6D70CC51" w14:textId="7404A557" w:rsidR="004464B0" w:rsidRPr="00D9542D" w:rsidRDefault="0002230C" w:rsidP="00D9542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 OBČINI KANAL OB SOČI</w:t>
      </w:r>
      <w:r w:rsidR="00C65D8F">
        <w:rPr>
          <w:b/>
          <w:bCs/>
          <w:sz w:val="28"/>
          <w:szCs w:val="28"/>
        </w:rPr>
        <w:t xml:space="preserve"> </w:t>
      </w:r>
    </w:p>
    <w:p w14:paraId="75EDFB40" w14:textId="45CCC5EE" w:rsidR="00D9542D" w:rsidRDefault="00D9542D" w:rsidP="00D9542D">
      <w:pPr>
        <w:spacing w:after="0" w:line="240" w:lineRule="auto"/>
        <w:jc w:val="center"/>
        <w:rPr>
          <w:b/>
          <w:bCs/>
        </w:rPr>
      </w:pPr>
    </w:p>
    <w:p w14:paraId="60D41F4D" w14:textId="41672385" w:rsidR="006E5884" w:rsidRDefault="00C65D8F" w:rsidP="006E588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</w:t>
      </w:r>
      <w:r w:rsidR="00C03BC5">
        <w:rPr>
          <w:rFonts w:cstheme="minorHAnsi"/>
          <w:b/>
          <w:bCs/>
        </w:rPr>
        <w:t>RIJAVITELJ</w:t>
      </w:r>
    </w:p>
    <w:p w14:paraId="1D3E035B" w14:textId="6F136BF5" w:rsidR="00C65D8F" w:rsidRDefault="00C65D8F" w:rsidP="006E5884">
      <w:pPr>
        <w:spacing w:after="0" w:line="240" w:lineRule="auto"/>
        <w:jc w:val="both"/>
        <w:rPr>
          <w:rFonts w:cstheme="minorHAnsi"/>
          <w:b/>
          <w:bCs/>
        </w:rPr>
      </w:pPr>
    </w:p>
    <w:p w14:paraId="57219528" w14:textId="0C992F7E" w:rsidR="00C65D8F" w:rsidRDefault="00C65D8F" w:rsidP="006E588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</w:t>
      </w:r>
    </w:p>
    <w:p w14:paraId="72312026" w14:textId="77777777" w:rsidR="0002230C" w:rsidRDefault="0002230C" w:rsidP="006E5884">
      <w:pPr>
        <w:spacing w:after="0" w:line="240" w:lineRule="auto"/>
        <w:jc w:val="both"/>
        <w:rPr>
          <w:rFonts w:cstheme="minorHAnsi"/>
          <w:b/>
          <w:bCs/>
        </w:rPr>
      </w:pPr>
    </w:p>
    <w:p w14:paraId="6BBFB3B6" w14:textId="7147FFE6" w:rsidR="00C65D8F" w:rsidRDefault="00C65D8F" w:rsidP="006E588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</w:t>
      </w:r>
    </w:p>
    <w:p w14:paraId="03B27146" w14:textId="77777777" w:rsidR="0002230C" w:rsidRDefault="0002230C" w:rsidP="006E5884">
      <w:pPr>
        <w:spacing w:after="0" w:line="240" w:lineRule="auto"/>
        <w:jc w:val="both"/>
        <w:rPr>
          <w:rFonts w:cstheme="minorHAnsi"/>
          <w:b/>
          <w:bCs/>
        </w:rPr>
      </w:pPr>
    </w:p>
    <w:p w14:paraId="1AF2726B" w14:textId="61AB4CE9" w:rsidR="00C65D8F" w:rsidRDefault="00C65D8F" w:rsidP="006E588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</w:t>
      </w:r>
    </w:p>
    <w:p w14:paraId="543E81BE" w14:textId="77777777" w:rsidR="0002230C" w:rsidRDefault="0002230C" w:rsidP="006E5884">
      <w:pPr>
        <w:spacing w:after="0" w:line="240" w:lineRule="auto"/>
        <w:jc w:val="both"/>
        <w:rPr>
          <w:rFonts w:cstheme="minorHAnsi"/>
        </w:rPr>
      </w:pPr>
    </w:p>
    <w:p w14:paraId="40F9F4AA" w14:textId="6FB029BF" w:rsidR="00C65D8F" w:rsidRDefault="00C65D8F" w:rsidP="006E588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Matična številka: _______________</w:t>
      </w:r>
    </w:p>
    <w:p w14:paraId="24064A76" w14:textId="77777777" w:rsidR="0002230C" w:rsidRDefault="0002230C" w:rsidP="006E5884">
      <w:pPr>
        <w:spacing w:after="0" w:line="240" w:lineRule="auto"/>
        <w:jc w:val="both"/>
        <w:rPr>
          <w:rFonts w:cstheme="minorHAnsi"/>
        </w:rPr>
      </w:pPr>
    </w:p>
    <w:p w14:paraId="755095AC" w14:textId="7D042B83" w:rsidR="00C65D8F" w:rsidRDefault="00C65D8F" w:rsidP="006E588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Davčna številka: ________________</w:t>
      </w:r>
    </w:p>
    <w:p w14:paraId="2E8B06A3" w14:textId="248D5675" w:rsidR="00004098" w:rsidRDefault="00004098" w:rsidP="00004098">
      <w:pPr>
        <w:spacing w:after="0" w:line="240" w:lineRule="auto"/>
        <w:jc w:val="both"/>
      </w:pPr>
    </w:p>
    <w:p w14:paraId="560C4870" w14:textId="6787403D" w:rsidR="001A2C0D" w:rsidRDefault="00C65D8F" w:rsidP="001A2C0D">
      <w:pPr>
        <w:spacing w:after="0" w:line="240" w:lineRule="auto"/>
        <w:jc w:val="both"/>
      </w:pPr>
      <w:r>
        <w:t xml:space="preserve">Podaja na podlagi Javnega poziva za sklenitev neposredne pogodbe za ustanovitev služnostne pravice na nepremičnem  premoženju za namen postavitve male sončne elektrarne in sicer: </w:t>
      </w:r>
    </w:p>
    <w:p w14:paraId="4AB84C16" w14:textId="1B4BBF5C" w:rsidR="0002230C" w:rsidRDefault="0002230C" w:rsidP="001A2C0D">
      <w:pPr>
        <w:spacing w:after="0" w:line="240" w:lineRule="auto"/>
        <w:jc w:val="both"/>
      </w:pPr>
    </w:p>
    <w:p w14:paraId="6E367FED" w14:textId="77777777" w:rsidR="0002230C" w:rsidRPr="0002230C" w:rsidRDefault="0002230C" w:rsidP="0002230C">
      <w:pPr>
        <w:pStyle w:val="Odstavekseznama"/>
        <w:numPr>
          <w:ilvl w:val="0"/>
          <w:numId w:val="16"/>
        </w:numPr>
        <w:spacing w:after="0" w:line="240" w:lineRule="auto"/>
        <w:jc w:val="both"/>
      </w:pPr>
      <w:r w:rsidRPr="00D25792">
        <w:rPr>
          <w:b/>
          <w:bCs/>
        </w:rPr>
        <w:t>OŠ in ŠD Kanal</w:t>
      </w:r>
      <w:r>
        <w:rPr>
          <w:b/>
          <w:bCs/>
        </w:rPr>
        <w:t xml:space="preserve"> </w:t>
      </w:r>
      <w:r w:rsidRPr="0002230C">
        <w:t xml:space="preserve">(maksimalna moč </w:t>
      </w:r>
      <w:r w:rsidRPr="001C6438">
        <w:rPr>
          <w:b/>
          <w:bCs/>
        </w:rPr>
        <w:t xml:space="preserve">260 kW </w:t>
      </w:r>
      <w:r w:rsidRPr="0002230C">
        <w:t xml:space="preserve">oziroma </w:t>
      </w:r>
      <w:r w:rsidRPr="001C6438">
        <w:rPr>
          <w:b/>
          <w:bCs/>
        </w:rPr>
        <w:t>273.000 kWh/leto</w:t>
      </w:r>
      <w:r w:rsidRPr="0002230C">
        <w:t>)</w:t>
      </w:r>
    </w:p>
    <w:p w14:paraId="424157B8" w14:textId="30E493ED" w:rsidR="0002230C" w:rsidRPr="00D25792" w:rsidRDefault="0002230C" w:rsidP="0002230C">
      <w:pPr>
        <w:pStyle w:val="Odstavekseznama"/>
        <w:spacing w:after="0" w:line="240" w:lineRule="auto"/>
        <w:jc w:val="both"/>
        <w:rPr>
          <w:b/>
          <w:bCs/>
        </w:rPr>
      </w:pPr>
    </w:p>
    <w:p w14:paraId="5FCF1611" w14:textId="77777777" w:rsidR="0002230C" w:rsidRDefault="0002230C" w:rsidP="0002230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1A2C0D">
        <w:rPr>
          <w:rFonts w:ascii="Times New Roman" w:eastAsia="Calibri" w:hAnsi="Times New Roman" w:cs="Times New Roman"/>
          <w:i/>
          <w:iCs/>
        </w:rPr>
        <w:t>ID znak</w:t>
      </w:r>
      <w:r w:rsidRPr="00D25792">
        <w:rPr>
          <w:rFonts w:ascii="Times New Roman" w:eastAsia="Calibri" w:hAnsi="Times New Roman" w:cs="Times New Roman"/>
          <w:i/>
          <w:iCs/>
        </w:rPr>
        <w:t>: parcela  536/1, na kateri stoji stavba št. 352</w:t>
      </w:r>
      <w:r w:rsidRPr="001A2C0D">
        <w:rPr>
          <w:rFonts w:ascii="Times New Roman" w:eastAsia="Calibri" w:hAnsi="Times New Roman" w:cs="Times New Roman"/>
          <w:i/>
          <w:iCs/>
        </w:rPr>
        <w:t xml:space="preserve">, </w:t>
      </w:r>
      <w:r w:rsidRPr="00D25792">
        <w:rPr>
          <w:rFonts w:ascii="Times New Roman" w:eastAsia="Calibri" w:hAnsi="Times New Roman" w:cs="Times New Roman"/>
          <w:b/>
          <w:bCs/>
          <w:i/>
          <w:iCs/>
        </w:rPr>
        <w:t>Osnovna Šola Kanal</w:t>
      </w:r>
      <w:r w:rsidRPr="001A2C0D">
        <w:rPr>
          <w:rFonts w:ascii="Times New Roman" w:eastAsia="Calibri" w:hAnsi="Times New Roman" w:cs="Times New Roman"/>
          <w:i/>
          <w:iCs/>
        </w:rPr>
        <w:t xml:space="preserve">, Gradnikova ulica 25, 5213 Kanal </w:t>
      </w:r>
    </w:p>
    <w:p w14:paraId="268E7D6B" w14:textId="77777777" w:rsidR="0002230C" w:rsidRPr="001A2C0D" w:rsidRDefault="0002230C" w:rsidP="0002230C">
      <w:pPr>
        <w:spacing w:after="0" w:line="240" w:lineRule="auto"/>
        <w:jc w:val="both"/>
      </w:pPr>
      <w:r w:rsidRPr="001A2C0D">
        <w:rPr>
          <w:rFonts w:ascii="Times New Roman" w:eastAsia="Calibri" w:hAnsi="Times New Roman" w:cs="Times New Roman"/>
          <w:i/>
          <w:iCs/>
        </w:rPr>
        <w:t>ID znak</w:t>
      </w:r>
      <w:r w:rsidRPr="00D25792">
        <w:rPr>
          <w:rFonts w:ascii="Times New Roman" w:eastAsia="Calibri" w:hAnsi="Times New Roman" w:cs="Times New Roman"/>
          <w:i/>
          <w:iCs/>
        </w:rPr>
        <w:t>: parcela 208/3, na kateri stoji stavba št. 10</w:t>
      </w:r>
      <w:r w:rsidRPr="001A2C0D">
        <w:rPr>
          <w:rFonts w:ascii="Times New Roman" w:eastAsia="Calibri" w:hAnsi="Times New Roman" w:cs="Times New Roman"/>
          <w:i/>
          <w:iCs/>
        </w:rPr>
        <w:t xml:space="preserve">, </w:t>
      </w:r>
      <w:r w:rsidRPr="00D25792">
        <w:rPr>
          <w:rFonts w:ascii="Times New Roman" w:eastAsia="Calibri" w:hAnsi="Times New Roman" w:cs="Times New Roman"/>
          <w:b/>
          <w:bCs/>
          <w:i/>
          <w:iCs/>
        </w:rPr>
        <w:t>Športna Dvorana Kanal</w:t>
      </w:r>
      <w:r w:rsidRPr="001A2C0D">
        <w:rPr>
          <w:rFonts w:ascii="Times New Roman" w:eastAsia="Calibri" w:hAnsi="Times New Roman" w:cs="Times New Roman"/>
          <w:i/>
          <w:iCs/>
        </w:rPr>
        <w:t xml:space="preserve">, Gradnikova ulica 25, 5213 Kanal </w:t>
      </w:r>
    </w:p>
    <w:p w14:paraId="436E3349" w14:textId="77777777" w:rsidR="0002230C" w:rsidRDefault="0002230C" w:rsidP="0002230C">
      <w:pPr>
        <w:spacing w:after="0" w:line="240" w:lineRule="auto"/>
        <w:jc w:val="both"/>
      </w:pPr>
      <w:r>
        <w:t xml:space="preserve">Z merilnimi mesti: </w:t>
      </w:r>
    </w:p>
    <w:p w14:paraId="75B240F2" w14:textId="77777777" w:rsidR="0002230C" w:rsidRDefault="0002230C" w:rsidP="0002230C">
      <w:pPr>
        <w:spacing w:after="0" w:line="240" w:lineRule="auto"/>
        <w:jc w:val="both"/>
      </w:pPr>
      <w:r>
        <w:tab/>
        <w:t xml:space="preserve">- merilno mesto </w:t>
      </w:r>
      <w:r w:rsidRPr="00641A29">
        <w:t>7-4166</w:t>
      </w:r>
      <w:r>
        <w:t xml:space="preserve"> OŠ Kanal,</w:t>
      </w:r>
    </w:p>
    <w:p w14:paraId="5272846A" w14:textId="77777777" w:rsidR="0002230C" w:rsidRDefault="0002230C" w:rsidP="0002230C">
      <w:pPr>
        <w:spacing w:after="0" w:line="240" w:lineRule="auto"/>
        <w:jc w:val="both"/>
      </w:pPr>
      <w:r>
        <w:tab/>
        <w:t xml:space="preserve">- merilno mesto </w:t>
      </w:r>
      <w:r w:rsidRPr="00782C6C">
        <w:t>7-4167</w:t>
      </w:r>
      <w:r>
        <w:t xml:space="preserve"> Kuhinja OŠ Kanal,</w:t>
      </w:r>
    </w:p>
    <w:p w14:paraId="0E4EC422" w14:textId="77777777" w:rsidR="0002230C" w:rsidRDefault="0002230C" w:rsidP="0002230C">
      <w:pPr>
        <w:spacing w:after="0" w:line="240" w:lineRule="auto"/>
        <w:jc w:val="both"/>
      </w:pPr>
      <w:r>
        <w:tab/>
        <w:t>-</w:t>
      </w:r>
      <w:r w:rsidRPr="00641A29">
        <w:t xml:space="preserve"> </w:t>
      </w:r>
      <w:r>
        <w:t xml:space="preserve">merilno mesto </w:t>
      </w:r>
      <w:r w:rsidRPr="00641A29">
        <w:t>7-</w:t>
      </w:r>
      <w:r>
        <w:t>127013 ŠD Kanal.</w:t>
      </w:r>
    </w:p>
    <w:p w14:paraId="7EC6F5DC" w14:textId="77777777" w:rsidR="0002230C" w:rsidRDefault="0002230C" w:rsidP="0002230C">
      <w:pPr>
        <w:spacing w:after="0" w:line="240" w:lineRule="auto"/>
        <w:jc w:val="both"/>
      </w:pPr>
    </w:p>
    <w:p w14:paraId="31D2EAE4" w14:textId="77777777" w:rsidR="0002230C" w:rsidRDefault="0002230C" w:rsidP="0002230C">
      <w:pPr>
        <w:spacing w:after="0" w:line="240" w:lineRule="auto"/>
        <w:jc w:val="both"/>
      </w:pPr>
    </w:p>
    <w:p w14:paraId="0389EAF3" w14:textId="16763806" w:rsidR="0002230C" w:rsidRDefault="0002230C" w:rsidP="0002230C">
      <w:pPr>
        <w:pStyle w:val="Odstavekseznama"/>
        <w:numPr>
          <w:ilvl w:val="0"/>
          <w:numId w:val="16"/>
        </w:numPr>
        <w:spacing w:after="0" w:line="240" w:lineRule="auto"/>
        <w:jc w:val="both"/>
      </w:pPr>
      <w:r w:rsidRPr="00D25792">
        <w:rPr>
          <w:b/>
          <w:bCs/>
        </w:rPr>
        <w:t>OŠ in ŠD Deskle</w:t>
      </w:r>
      <w:r>
        <w:rPr>
          <w:b/>
          <w:bCs/>
        </w:rPr>
        <w:t xml:space="preserve"> </w:t>
      </w:r>
      <w:r w:rsidRPr="0002230C">
        <w:t xml:space="preserve">(maksimalna moč </w:t>
      </w:r>
      <w:r w:rsidRPr="001C6438">
        <w:rPr>
          <w:b/>
          <w:bCs/>
        </w:rPr>
        <w:t>200 kW</w:t>
      </w:r>
      <w:r w:rsidRPr="0002230C">
        <w:t xml:space="preserve"> oziroma </w:t>
      </w:r>
      <w:r w:rsidRPr="001C6438">
        <w:rPr>
          <w:b/>
          <w:bCs/>
        </w:rPr>
        <w:t>210.000 kWh/leto</w:t>
      </w:r>
      <w:r w:rsidRPr="0002230C">
        <w:t>)</w:t>
      </w:r>
    </w:p>
    <w:p w14:paraId="504FEAC3" w14:textId="77777777" w:rsidR="0002230C" w:rsidRPr="0002230C" w:rsidRDefault="0002230C" w:rsidP="0002230C">
      <w:pPr>
        <w:pStyle w:val="Odstavekseznama"/>
        <w:spacing w:after="0" w:line="240" w:lineRule="auto"/>
        <w:jc w:val="both"/>
      </w:pPr>
    </w:p>
    <w:p w14:paraId="5D070FA4" w14:textId="77777777" w:rsidR="0002230C" w:rsidRPr="00775852" w:rsidRDefault="0002230C" w:rsidP="0002230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775852">
        <w:rPr>
          <w:rFonts w:ascii="Times New Roman" w:eastAsia="Calibri" w:hAnsi="Times New Roman" w:cs="Times New Roman"/>
          <w:i/>
          <w:iCs/>
        </w:rPr>
        <w:t xml:space="preserve">ID znak: </w:t>
      </w:r>
      <w:r w:rsidRPr="00D25792">
        <w:rPr>
          <w:rFonts w:ascii="Times New Roman" w:eastAsia="Calibri" w:hAnsi="Times New Roman" w:cs="Times New Roman"/>
          <w:i/>
          <w:iCs/>
        </w:rPr>
        <w:t>parcela 4212/3, na</w:t>
      </w:r>
      <w:r w:rsidRPr="00775852">
        <w:rPr>
          <w:rFonts w:ascii="Times New Roman" w:eastAsia="Calibri" w:hAnsi="Times New Roman" w:cs="Times New Roman"/>
          <w:i/>
          <w:iCs/>
        </w:rPr>
        <w:t xml:space="preserve"> kateri stoji </w:t>
      </w:r>
      <w:r w:rsidRPr="00775852">
        <w:rPr>
          <w:rFonts w:ascii="Times New Roman" w:eastAsia="Calibri" w:hAnsi="Times New Roman" w:cs="Times New Roman"/>
        </w:rPr>
        <w:t>stavba št. 194</w:t>
      </w:r>
      <w:r w:rsidRPr="00775852">
        <w:rPr>
          <w:rFonts w:ascii="Times New Roman" w:eastAsia="Calibri" w:hAnsi="Times New Roman" w:cs="Times New Roman"/>
          <w:i/>
          <w:iCs/>
        </w:rPr>
        <w:t xml:space="preserve">, </w:t>
      </w:r>
      <w:r w:rsidRPr="00D25792">
        <w:rPr>
          <w:rFonts w:ascii="Times New Roman" w:eastAsia="Calibri" w:hAnsi="Times New Roman" w:cs="Times New Roman"/>
          <w:b/>
          <w:bCs/>
          <w:i/>
          <w:iCs/>
        </w:rPr>
        <w:t>Osnovna Šola Deskle</w:t>
      </w:r>
      <w:r w:rsidRPr="00775852">
        <w:rPr>
          <w:rFonts w:ascii="Times New Roman" w:eastAsia="Calibri" w:hAnsi="Times New Roman" w:cs="Times New Roman"/>
          <w:i/>
          <w:iCs/>
        </w:rPr>
        <w:t>, Srebrničeva ulica 10, 5210 Deskle</w:t>
      </w:r>
    </w:p>
    <w:p w14:paraId="72EFFC96" w14:textId="77777777" w:rsidR="0002230C" w:rsidRPr="00775852" w:rsidRDefault="0002230C" w:rsidP="0002230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775852">
        <w:rPr>
          <w:rFonts w:ascii="Times New Roman" w:eastAsia="Calibri" w:hAnsi="Times New Roman" w:cs="Times New Roman"/>
          <w:i/>
          <w:iCs/>
        </w:rPr>
        <w:t xml:space="preserve">ID znak: parcela št. 4212/3 </w:t>
      </w:r>
      <w:proofErr w:type="spellStart"/>
      <w:r w:rsidRPr="00775852">
        <w:rPr>
          <w:rFonts w:ascii="Times New Roman" w:eastAsia="Calibri" w:hAnsi="Times New Roman" w:cs="Times New Roman"/>
          <w:i/>
          <w:iCs/>
        </w:rPr>
        <w:t>k.o</w:t>
      </w:r>
      <w:proofErr w:type="spellEnd"/>
      <w:r w:rsidRPr="00775852">
        <w:rPr>
          <w:rFonts w:ascii="Times New Roman" w:eastAsia="Calibri" w:hAnsi="Times New Roman" w:cs="Times New Roman"/>
          <w:i/>
          <w:iCs/>
        </w:rPr>
        <w:t xml:space="preserve">. 2276 Deskle, na kateri stoji stavba št. 636, </w:t>
      </w:r>
      <w:r w:rsidRPr="00A018AC">
        <w:rPr>
          <w:rFonts w:ascii="Times New Roman" w:eastAsia="Calibri" w:hAnsi="Times New Roman" w:cs="Times New Roman"/>
          <w:b/>
          <w:bCs/>
          <w:i/>
          <w:iCs/>
        </w:rPr>
        <w:t>Športna Dvorana Deskle</w:t>
      </w:r>
      <w:r w:rsidRPr="00775852">
        <w:rPr>
          <w:rFonts w:ascii="Times New Roman" w:eastAsia="Calibri" w:hAnsi="Times New Roman" w:cs="Times New Roman"/>
          <w:i/>
          <w:iCs/>
        </w:rPr>
        <w:t>, Srebrničeva ulica 10, 5210 Deskle</w:t>
      </w:r>
    </w:p>
    <w:p w14:paraId="7BBA09EA" w14:textId="77777777" w:rsidR="0002230C" w:rsidRPr="00775852" w:rsidRDefault="0002230C" w:rsidP="0002230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775852">
        <w:rPr>
          <w:rFonts w:ascii="Times New Roman" w:eastAsia="Calibri" w:hAnsi="Times New Roman" w:cs="Times New Roman"/>
          <w:i/>
          <w:iCs/>
        </w:rPr>
        <w:t xml:space="preserve">Z merilnimi mestom: </w:t>
      </w:r>
    </w:p>
    <w:p w14:paraId="2B1B46ED" w14:textId="77777777" w:rsidR="0002230C" w:rsidRDefault="0002230C" w:rsidP="0002230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775852">
        <w:rPr>
          <w:rFonts w:ascii="Times New Roman" w:eastAsia="Calibri" w:hAnsi="Times New Roman" w:cs="Times New Roman"/>
          <w:i/>
          <w:iCs/>
        </w:rPr>
        <w:tab/>
        <w:t>- merilno mesto 7-118790 OŠ in ŠD Deskle</w:t>
      </w:r>
    </w:p>
    <w:p w14:paraId="507CC1BF" w14:textId="77777777" w:rsidR="0002230C" w:rsidRDefault="0002230C" w:rsidP="0002230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</w:p>
    <w:p w14:paraId="5D219972" w14:textId="77777777" w:rsidR="0002230C" w:rsidRPr="00731EB3" w:rsidRDefault="0002230C" w:rsidP="0002230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</w:p>
    <w:p w14:paraId="0F914EFE" w14:textId="77777777" w:rsidR="0002230C" w:rsidRPr="0002230C" w:rsidRDefault="0002230C" w:rsidP="0002230C">
      <w:pPr>
        <w:pStyle w:val="Odstavekseznama"/>
        <w:numPr>
          <w:ilvl w:val="0"/>
          <w:numId w:val="16"/>
        </w:numPr>
      </w:pPr>
      <w:r w:rsidRPr="0002230C">
        <w:rPr>
          <w:b/>
          <w:bCs/>
        </w:rPr>
        <w:t xml:space="preserve">KD Deskle </w:t>
      </w:r>
      <w:r w:rsidRPr="0002230C">
        <w:t xml:space="preserve">(maksimalna moč </w:t>
      </w:r>
      <w:r w:rsidRPr="001C6438">
        <w:rPr>
          <w:b/>
          <w:bCs/>
        </w:rPr>
        <w:t>110 kW</w:t>
      </w:r>
      <w:r w:rsidRPr="0002230C">
        <w:t xml:space="preserve">, oziroma </w:t>
      </w:r>
      <w:r w:rsidRPr="001C6438">
        <w:rPr>
          <w:b/>
          <w:bCs/>
        </w:rPr>
        <w:t>115.500 kWh/leto</w:t>
      </w:r>
      <w:r w:rsidRPr="0002230C">
        <w:t>)</w:t>
      </w:r>
    </w:p>
    <w:p w14:paraId="5D0C43D6" w14:textId="77777777" w:rsidR="0002230C" w:rsidRPr="00731EB3" w:rsidRDefault="0002230C" w:rsidP="0002230C">
      <w:pPr>
        <w:pStyle w:val="Odstavekseznama"/>
        <w:spacing w:after="0" w:line="240" w:lineRule="auto"/>
        <w:jc w:val="both"/>
        <w:rPr>
          <w:b/>
          <w:bCs/>
        </w:rPr>
      </w:pPr>
    </w:p>
    <w:p w14:paraId="7E361BB5" w14:textId="77777777" w:rsidR="0002230C" w:rsidRDefault="0002230C" w:rsidP="0002230C">
      <w:pPr>
        <w:spacing w:after="0" w:line="240" w:lineRule="auto"/>
        <w:jc w:val="both"/>
      </w:pPr>
      <w:r>
        <w:t xml:space="preserve">ID znak: parcela 4212/3, na kateri stoji stavba št. 315, </w:t>
      </w:r>
      <w:r w:rsidRPr="00731EB3">
        <w:rPr>
          <w:b/>
          <w:bCs/>
          <w:i/>
          <w:iCs/>
        </w:rPr>
        <w:t>Kulturni dom Deskle</w:t>
      </w:r>
      <w:r>
        <w:t>, Srebrničeva ulica 18, 5210 Deskle</w:t>
      </w:r>
    </w:p>
    <w:p w14:paraId="7CD1F373" w14:textId="77777777" w:rsidR="0002230C" w:rsidRDefault="0002230C" w:rsidP="0002230C">
      <w:pPr>
        <w:spacing w:after="0" w:line="240" w:lineRule="auto"/>
        <w:jc w:val="both"/>
      </w:pPr>
      <w:r>
        <w:t xml:space="preserve">Z merilnimi mestom: </w:t>
      </w:r>
    </w:p>
    <w:p w14:paraId="1D7576FE" w14:textId="77777777" w:rsidR="0002230C" w:rsidRDefault="0002230C" w:rsidP="0002230C">
      <w:pPr>
        <w:spacing w:after="0" w:line="240" w:lineRule="auto"/>
        <w:jc w:val="both"/>
      </w:pPr>
      <w:r>
        <w:tab/>
        <w:t>- merilno mesto 7-4226 KD Deskle</w:t>
      </w:r>
    </w:p>
    <w:p w14:paraId="3E62BD9F" w14:textId="3E293257" w:rsidR="0002230C" w:rsidRDefault="0002230C" w:rsidP="0002230C">
      <w:pPr>
        <w:spacing w:after="0" w:line="240" w:lineRule="auto"/>
        <w:jc w:val="both"/>
      </w:pPr>
    </w:p>
    <w:p w14:paraId="4D7D1769" w14:textId="52F7EEE2" w:rsidR="00A018AC" w:rsidRDefault="00A018AC" w:rsidP="0002230C">
      <w:pPr>
        <w:spacing w:after="0" w:line="240" w:lineRule="auto"/>
        <w:jc w:val="both"/>
      </w:pPr>
    </w:p>
    <w:p w14:paraId="0C9448D8" w14:textId="2FBB39CC" w:rsidR="00A018AC" w:rsidRDefault="00A018AC" w:rsidP="0002230C">
      <w:pPr>
        <w:spacing w:after="0" w:line="240" w:lineRule="auto"/>
        <w:jc w:val="both"/>
      </w:pPr>
    </w:p>
    <w:p w14:paraId="3CA50AD8" w14:textId="229DE21A" w:rsidR="00A018AC" w:rsidRDefault="00A018AC" w:rsidP="0002230C">
      <w:pPr>
        <w:spacing w:after="0" w:line="240" w:lineRule="auto"/>
        <w:jc w:val="both"/>
      </w:pPr>
    </w:p>
    <w:p w14:paraId="1DF7CCEC" w14:textId="77777777" w:rsidR="00A018AC" w:rsidRDefault="00A018AC" w:rsidP="0002230C">
      <w:pPr>
        <w:spacing w:after="0" w:line="240" w:lineRule="auto"/>
        <w:jc w:val="both"/>
      </w:pPr>
    </w:p>
    <w:p w14:paraId="6D11644F" w14:textId="77777777" w:rsidR="0002230C" w:rsidRDefault="0002230C" w:rsidP="0002230C">
      <w:pPr>
        <w:spacing w:after="0" w:line="240" w:lineRule="auto"/>
        <w:jc w:val="both"/>
      </w:pPr>
    </w:p>
    <w:p w14:paraId="3621410B" w14:textId="70B7D19A" w:rsidR="00F024C3" w:rsidRPr="00C34BA8" w:rsidRDefault="004E56DD" w:rsidP="00A13137">
      <w:pPr>
        <w:spacing w:after="0" w:line="240" w:lineRule="auto"/>
        <w:jc w:val="both"/>
        <w:rPr>
          <w:b/>
          <w:bCs/>
        </w:rPr>
      </w:pPr>
      <w:r>
        <w:lastRenderedPageBreak/>
        <w:t xml:space="preserve">naslednji </w:t>
      </w:r>
      <w:r w:rsidR="00F024C3" w:rsidRPr="00C34BA8">
        <w:rPr>
          <w:b/>
          <w:bCs/>
        </w:rPr>
        <w:t xml:space="preserve">OPIS MODELA </w:t>
      </w:r>
      <w:r w:rsidR="008B0B0B">
        <w:rPr>
          <w:b/>
          <w:bCs/>
        </w:rPr>
        <w:t xml:space="preserve">MALIH </w:t>
      </w:r>
      <w:r w:rsidR="00F024C3" w:rsidRPr="00C34BA8">
        <w:rPr>
          <w:b/>
          <w:bCs/>
        </w:rPr>
        <w:t>SONČN</w:t>
      </w:r>
      <w:r w:rsidR="0002230C">
        <w:rPr>
          <w:b/>
          <w:bCs/>
        </w:rPr>
        <w:t xml:space="preserve">IH </w:t>
      </w:r>
      <w:r w:rsidR="00F024C3" w:rsidRPr="00C34BA8">
        <w:rPr>
          <w:b/>
          <w:bCs/>
        </w:rPr>
        <w:t xml:space="preserve"> ELEKTRARN</w:t>
      </w:r>
      <w:r w:rsidR="0002230C">
        <w:rPr>
          <w:b/>
          <w:bCs/>
        </w:rPr>
        <w:t xml:space="preserve"> V OBČINI KANAL OB SOČI</w:t>
      </w:r>
    </w:p>
    <w:p w14:paraId="22CBA1C3" w14:textId="77777777" w:rsidR="00F024C3" w:rsidRPr="00BD233A" w:rsidRDefault="00F024C3" w:rsidP="00A13137">
      <w:pPr>
        <w:spacing w:after="0" w:line="240" w:lineRule="auto"/>
        <w:jc w:val="both"/>
        <w:rPr>
          <w:sz w:val="16"/>
          <w:szCs w:val="16"/>
        </w:rPr>
      </w:pPr>
    </w:p>
    <w:p w14:paraId="250F0B10" w14:textId="456CEEBF" w:rsidR="00C34BA8" w:rsidRPr="00111655" w:rsidRDefault="00C34BA8" w:rsidP="00C34BA8">
      <w:pPr>
        <w:jc w:val="both"/>
      </w:pPr>
      <w:r w:rsidRPr="00111655">
        <w:t xml:space="preserve">Osnova za izvedbo priklopa so </w:t>
      </w:r>
      <w:r w:rsidRPr="00111655">
        <w:rPr>
          <w:b/>
          <w:bCs/>
        </w:rPr>
        <w:t xml:space="preserve">Sistemska obratovalna navodila za distribucijski sistem električne energije, </w:t>
      </w:r>
      <w:r w:rsidRPr="00C34BA8">
        <w:t>Ur.l.RS 7/21 - SONDSEE</w:t>
      </w:r>
      <w:r w:rsidRPr="00111655">
        <w:t>. V Prilogi 5 – Navodila za priključevanje in obratovanje proizvodnih naprav in hranilnikov, priključenih v distribucijsko elektroenergetsko omrežje so podane naslednje sheme za priklop elektrarn (proizvodne naprave) v omrežje:</w:t>
      </w:r>
    </w:p>
    <w:p w14:paraId="4D282B3F" w14:textId="77777777" w:rsidR="00C34BA8" w:rsidRPr="00C34BA8" w:rsidRDefault="00C34BA8" w:rsidP="00C34BA8">
      <w:pPr>
        <w:pStyle w:val="Odstavekseznama"/>
        <w:numPr>
          <w:ilvl w:val="0"/>
          <w:numId w:val="15"/>
        </w:numPr>
        <w:spacing w:before="200" w:after="200" w:line="276" w:lineRule="auto"/>
        <w:jc w:val="both"/>
      </w:pPr>
      <w:r w:rsidRPr="00C34BA8">
        <w:t>PS.1b in PS.1c shema – lasten odjem ali ne, lastnik naprave in lastnik lastnega odjema ista pravna ali fizična oseba, lastnik en zaprosi za podporo proizvedeni električni energiji</w:t>
      </w:r>
    </w:p>
    <w:p w14:paraId="190FDFD7" w14:textId="7F0FDD3D" w:rsidR="00C34BA8" w:rsidRPr="00C34BA8" w:rsidRDefault="00C34BA8" w:rsidP="00C34BA8">
      <w:pPr>
        <w:pStyle w:val="Odstavekseznama"/>
        <w:numPr>
          <w:ilvl w:val="0"/>
          <w:numId w:val="15"/>
        </w:numPr>
        <w:spacing w:before="200" w:after="200" w:line="276" w:lineRule="auto"/>
        <w:jc w:val="both"/>
      </w:pPr>
      <w:r w:rsidRPr="00C34BA8">
        <w:t xml:space="preserve">PS.2 shema – </w:t>
      </w:r>
      <w:bookmarkStart w:id="0" w:name="_Hlk88898873"/>
      <w:r w:rsidRPr="00C34BA8">
        <w:t>lasten odjem, lastnik naprave in lastnik lastnega odjema različni pravni in / ali fizični osebi, lastnik proizvodne naprave zaprosi za podporo proizvedeni energiji</w:t>
      </w:r>
    </w:p>
    <w:p w14:paraId="110AE751" w14:textId="1A2122C5" w:rsidR="00C34BA8" w:rsidRPr="00C34BA8" w:rsidRDefault="00C34BA8" w:rsidP="002543FD">
      <w:pPr>
        <w:pStyle w:val="Odstavekseznama"/>
        <w:numPr>
          <w:ilvl w:val="0"/>
          <w:numId w:val="15"/>
        </w:numPr>
        <w:spacing w:before="200" w:after="200" w:line="276" w:lineRule="auto"/>
        <w:jc w:val="both"/>
      </w:pPr>
      <w:r w:rsidRPr="00C34BA8">
        <w:t>P</w:t>
      </w:r>
      <w:bookmarkEnd w:id="0"/>
      <w:r w:rsidRPr="00C34BA8">
        <w:t>S.3a in PS.3b shema – (a je za individualno oskrbo, b je za skupnostno samooskrbo z najmanj eno proizvodno napravo in najmanj 2 končnima odjemalcema) proizvedena energija se porablja na stavbi, viške se odda v sistem. Pri individualni samooskrbi je priključna moč naprave dimenzionirana na podlagi zahteve, da priključna moč ne sme presegati 0,8-kratnika priključne moči odjema merilnega mesta: pri skupinski samooskrbi pa je ta zahteva odpravljena in je odvisna od  tehničnih možnosti oz. zmogljivosti, tako omrežja kot stavbe, na kateri bo naprava postavljena.</w:t>
      </w:r>
    </w:p>
    <w:p w14:paraId="19BC71A3" w14:textId="55807C63" w:rsidR="00E1280B" w:rsidRPr="00E1280B" w:rsidRDefault="00F024C3" w:rsidP="00E1280B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E1280B">
        <w:rPr>
          <w:b/>
        </w:rPr>
        <w:t>Sončna elektrarna bo priklopljena po naslednji shemi</w:t>
      </w:r>
      <w:r w:rsidR="00E1280B" w:rsidRPr="00E1280B">
        <w:t xml:space="preserve"> (</w:t>
      </w:r>
      <w:r w:rsidR="00E1280B" w:rsidRPr="00E1280B">
        <w:rPr>
          <w:rFonts w:ascii="Arial" w:hAnsi="Arial" w:cs="Arial"/>
          <w:bCs/>
          <w:i/>
          <w:iCs/>
          <w:sz w:val="20"/>
          <w:szCs w:val="20"/>
        </w:rPr>
        <w:t>u</w:t>
      </w:r>
      <w:r w:rsidR="00E1280B" w:rsidRPr="00E1280B">
        <w:rPr>
          <w:rFonts w:ascii="Arial" w:hAnsi="Arial" w:cs="Arial"/>
          <w:bCs/>
          <w:i/>
          <w:iCs/>
          <w:sz w:val="20"/>
          <w:szCs w:val="20"/>
        </w:rPr>
        <w:t>strezno obkrožite</w:t>
      </w:r>
      <w:r w:rsidR="00E1280B" w:rsidRPr="00E1280B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="00E1280B" w:rsidRPr="00E1280B">
        <w:rPr>
          <w:rFonts w:ascii="Arial" w:hAnsi="Arial" w:cs="Arial"/>
          <w:bCs/>
          <w:i/>
          <w:iCs/>
          <w:sz w:val="20"/>
          <w:szCs w:val="20"/>
        </w:rPr>
        <w:t>v kolikor ena shema velja za vse sončne elektrarne</w:t>
      </w:r>
      <w:r w:rsidR="00E1280B" w:rsidRPr="00E1280B">
        <w:rPr>
          <w:rFonts w:ascii="Arial" w:hAnsi="Arial" w:cs="Arial"/>
          <w:bCs/>
          <w:i/>
          <w:iCs/>
          <w:sz w:val="20"/>
          <w:szCs w:val="20"/>
        </w:rPr>
        <w:t>*</w:t>
      </w:r>
      <w:r w:rsidR="00E1280B" w:rsidRPr="00E1280B">
        <w:rPr>
          <w:rFonts w:ascii="Arial" w:hAnsi="Arial" w:cs="Arial"/>
          <w:bCs/>
          <w:i/>
          <w:iCs/>
          <w:sz w:val="20"/>
          <w:szCs w:val="20"/>
        </w:rPr>
        <w:t xml:space="preserve">). </w:t>
      </w:r>
    </w:p>
    <w:p w14:paraId="69AEC4BE" w14:textId="0BA7F0B9" w:rsidR="00F024C3" w:rsidRPr="00E1280B" w:rsidRDefault="00F024C3" w:rsidP="00A13137">
      <w:pPr>
        <w:spacing w:after="0" w:line="240" w:lineRule="auto"/>
        <w:jc w:val="both"/>
      </w:pPr>
    </w:p>
    <w:p w14:paraId="4412E984" w14:textId="249537F5" w:rsidR="00F024C3" w:rsidRPr="00E1280B" w:rsidRDefault="00F024C3" w:rsidP="00A13137">
      <w:pPr>
        <w:spacing w:after="0" w:line="240" w:lineRule="auto"/>
        <w:jc w:val="both"/>
        <w:rPr>
          <w:sz w:val="16"/>
          <w:szCs w:val="16"/>
        </w:rPr>
      </w:pPr>
    </w:p>
    <w:p w14:paraId="0B908507" w14:textId="0ACFDC1B" w:rsidR="00F024C3" w:rsidRPr="00E1280B" w:rsidRDefault="00C34BA8" w:rsidP="00A13137">
      <w:pPr>
        <w:spacing w:after="0" w:line="240" w:lineRule="auto"/>
        <w:jc w:val="both"/>
      </w:pPr>
      <w:r w:rsidRPr="00E1280B">
        <w:t>PS.1b            PS.1c                                     PS.2                                   PS.3a               PS.3b</w:t>
      </w:r>
    </w:p>
    <w:p w14:paraId="1FB57693" w14:textId="0F92956F" w:rsidR="00C34BA8" w:rsidRPr="00E1280B" w:rsidRDefault="00C34BA8" w:rsidP="00A13137">
      <w:pPr>
        <w:spacing w:after="0" w:line="240" w:lineRule="auto"/>
        <w:jc w:val="both"/>
        <w:rPr>
          <w:sz w:val="16"/>
          <w:szCs w:val="16"/>
        </w:rPr>
      </w:pPr>
    </w:p>
    <w:p w14:paraId="4FEDCC3B" w14:textId="29C43CB6" w:rsidR="00A018AC" w:rsidRPr="00E1280B" w:rsidRDefault="001C6438" w:rsidP="00C34B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1280B">
        <w:rPr>
          <w:rFonts w:ascii="Arial" w:hAnsi="Arial" w:cs="Arial"/>
          <w:b/>
          <w:sz w:val="20"/>
          <w:szCs w:val="20"/>
        </w:rPr>
        <w:t xml:space="preserve">Sončna elektrarna bo registrirana po: </w:t>
      </w:r>
    </w:p>
    <w:p w14:paraId="6859DE18" w14:textId="5AAA1F9A" w:rsidR="001C6438" w:rsidRPr="00E1280B" w:rsidRDefault="001C6438" w:rsidP="00C34B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7946213" w14:textId="77777777" w:rsidR="001C6438" w:rsidRPr="00E1280B" w:rsidRDefault="001C6438" w:rsidP="00C34B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280B">
        <w:rPr>
          <w:rFonts w:ascii="Arial" w:hAnsi="Arial" w:cs="Arial"/>
          <w:sz w:val="20"/>
          <w:szCs w:val="20"/>
        </w:rPr>
        <w:t xml:space="preserve">EZ-1 </w:t>
      </w:r>
      <w:r w:rsidRPr="00E1280B">
        <w:rPr>
          <w:rFonts w:ascii="Arial" w:hAnsi="Arial" w:cs="Arial"/>
          <w:sz w:val="16"/>
          <w:szCs w:val="16"/>
        </w:rPr>
        <w:t>(</w:t>
      </w:r>
      <w:proofErr w:type="spellStart"/>
      <w:r w:rsidRPr="00E1280B">
        <w:rPr>
          <w:sz w:val="16"/>
          <w:szCs w:val="16"/>
        </w:rPr>
        <w:t>Ur.l</w:t>
      </w:r>
      <w:proofErr w:type="spellEnd"/>
      <w:r w:rsidRPr="00E1280B">
        <w:rPr>
          <w:sz w:val="16"/>
          <w:szCs w:val="16"/>
        </w:rPr>
        <w:t xml:space="preserve">. RS, </w:t>
      </w:r>
      <w:hyperlink r:id="rId8" w:tgtFrame="_blank" w:tooltip="Energetski zakon (uradno prečiščeno besedilo)" w:history="1">
        <w:r w:rsidRPr="00E1280B">
          <w:rPr>
            <w:sz w:val="16"/>
            <w:szCs w:val="16"/>
          </w:rPr>
          <w:t>60/19</w:t>
        </w:r>
      </w:hyperlink>
      <w:r w:rsidRPr="00E1280B">
        <w:rPr>
          <w:sz w:val="16"/>
          <w:szCs w:val="16"/>
        </w:rPr>
        <w:t> – uradno prečiščeno besedilo, </w:t>
      </w:r>
      <w:hyperlink r:id="rId9" w:tgtFrame="_blank" w:tooltip="Zakon o spremembah in dopolnitvah Energetskega zakona" w:history="1">
        <w:r w:rsidRPr="00E1280B">
          <w:rPr>
            <w:sz w:val="16"/>
            <w:szCs w:val="16"/>
          </w:rPr>
          <w:t>65/20</w:t>
        </w:r>
      </w:hyperlink>
      <w:r w:rsidRPr="00E1280B">
        <w:rPr>
          <w:sz w:val="16"/>
          <w:szCs w:val="16"/>
        </w:rPr>
        <w:t>, </w:t>
      </w:r>
      <w:hyperlink r:id="rId10" w:tgtFrame="_blank" w:tooltip="Zakon o učinkoviti rabi energije" w:history="1">
        <w:r w:rsidRPr="00E1280B">
          <w:rPr>
            <w:sz w:val="16"/>
            <w:szCs w:val="16"/>
          </w:rPr>
          <w:t>158/20</w:t>
        </w:r>
      </w:hyperlink>
      <w:r w:rsidRPr="00E1280B">
        <w:rPr>
          <w:sz w:val="16"/>
          <w:szCs w:val="16"/>
        </w:rPr>
        <w:t> – ZURE, </w:t>
      </w:r>
      <w:hyperlink r:id="rId11" w:tgtFrame="_blank" w:tooltip="Zakon o spodbujanju rabe obnovljivih virov energije" w:history="1">
        <w:r w:rsidRPr="00E1280B">
          <w:rPr>
            <w:sz w:val="16"/>
            <w:szCs w:val="16"/>
          </w:rPr>
          <w:t>121/21</w:t>
        </w:r>
      </w:hyperlink>
      <w:r w:rsidRPr="00E1280B">
        <w:rPr>
          <w:sz w:val="16"/>
          <w:szCs w:val="16"/>
        </w:rPr>
        <w:t> – ZSROVE in </w:t>
      </w:r>
      <w:hyperlink r:id="rId12" w:tgtFrame="_blank" w:tooltip="Zakon o oskrbi z električno energijo" w:history="1">
        <w:r w:rsidRPr="00E1280B">
          <w:rPr>
            <w:sz w:val="16"/>
            <w:szCs w:val="16"/>
          </w:rPr>
          <w:t>172/21</w:t>
        </w:r>
      </w:hyperlink>
      <w:r w:rsidRPr="00E1280B">
        <w:rPr>
          <w:sz w:val="16"/>
          <w:szCs w:val="16"/>
        </w:rPr>
        <w:t> – ZOEE)</w:t>
      </w:r>
      <w:r w:rsidRPr="00E1280B">
        <w:t xml:space="preserve">  </w:t>
      </w:r>
      <w:r w:rsidRPr="00E1280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</w:p>
    <w:p w14:paraId="7E66B1C2" w14:textId="77777777" w:rsidR="001C6438" w:rsidRPr="00E1280B" w:rsidRDefault="001C6438" w:rsidP="00C34B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8B2B77" w14:textId="028333CB" w:rsidR="001C6438" w:rsidRPr="00E1280B" w:rsidRDefault="001C6438" w:rsidP="00C34B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280B">
        <w:rPr>
          <w:rFonts w:ascii="Arial" w:hAnsi="Arial" w:cs="Arial"/>
          <w:sz w:val="20"/>
          <w:szCs w:val="20"/>
        </w:rPr>
        <w:t xml:space="preserve">ZSROVE </w:t>
      </w:r>
      <w:r w:rsidRPr="00E1280B">
        <w:rPr>
          <w:sz w:val="16"/>
          <w:szCs w:val="16"/>
        </w:rPr>
        <w:t>(</w:t>
      </w:r>
      <w:proofErr w:type="spellStart"/>
      <w:r w:rsidRPr="00E1280B">
        <w:rPr>
          <w:sz w:val="16"/>
          <w:szCs w:val="16"/>
        </w:rPr>
        <w:t>Ur.l</w:t>
      </w:r>
      <w:proofErr w:type="spellEnd"/>
      <w:r w:rsidRPr="00E1280B">
        <w:rPr>
          <w:sz w:val="16"/>
          <w:szCs w:val="16"/>
        </w:rPr>
        <w:t>. RS </w:t>
      </w:r>
      <w:hyperlink r:id="rId13" w:tgtFrame="_blank" w:tooltip="Zakon o spodbujanju rabe obnovljivih virov energije (ZSROVE)" w:history="1">
        <w:r w:rsidRPr="00E1280B">
          <w:rPr>
            <w:sz w:val="16"/>
            <w:szCs w:val="16"/>
          </w:rPr>
          <w:t>121/</w:t>
        </w:r>
      </w:hyperlink>
      <w:r w:rsidRPr="00E1280B">
        <w:rPr>
          <w:sz w:val="16"/>
          <w:szCs w:val="16"/>
        </w:rPr>
        <w:t>21 in 189/21)</w:t>
      </w:r>
    </w:p>
    <w:p w14:paraId="4DBFC3D7" w14:textId="77777777" w:rsidR="001C6438" w:rsidRPr="00E1280B" w:rsidRDefault="001C6438" w:rsidP="00C34BA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0E426A" w14:textId="77777777" w:rsidR="00A018AC" w:rsidRPr="00E1280B" w:rsidRDefault="00A018AC" w:rsidP="00C34BA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13696AB" w14:textId="70C0D091" w:rsidR="00C34BA8" w:rsidRPr="00E1280B" w:rsidRDefault="00C34BA8" w:rsidP="00C34BA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E1280B">
        <w:rPr>
          <w:rFonts w:ascii="Arial" w:hAnsi="Arial" w:cs="Arial"/>
          <w:b/>
          <w:bCs/>
          <w:i/>
          <w:iCs/>
          <w:sz w:val="20"/>
          <w:szCs w:val="20"/>
        </w:rPr>
        <w:t xml:space="preserve">Priložite idejno zasnovo za vsak primer priključitve. </w:t>
      </w:r>
    </w:p>
    <w:p w14:paraId="342576A2" w14:textId="77777777" w:rsidR="00A018AC" w:rsidRPr="00E1280B" w:rsidRDefault="00A018AC" w:rsidP="00C34BA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30F0B13" w14:textId="1C44E6DE" w:rsidR="00C34BA8" w:rsidRPr="00E1280B" w:rsidRDefault="00C34BA8" w:rsidP="00C34BA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E1280B">
        <w:rPr>
          <w:rFonts w:ascii="Arial" w:hAnsi="Arial" w:cs="Arial"/>
          <w:b/>
          <w:bCs/>
          <w:i/>
          <w:iCs/>
          <w:sz w:val="20"/>
          <w:szCs w:val="20"/>
        </w:rPr>
        <w:t xml:space="preserve">Priložite opis modela. </w:t>
      </w:r>
      <w:r w:rsidR="000D77EE" w:rsidRPr="00E1280B">
        <w:rPr>
          <w:rFonts w:ascii="Arial" w:hAnsi="Arial" w:cs="Arial"/>
          <w:b/>
          <w:bCs/>
          <w:i/>
          <w:iCs/>
          <w:sz w:val="20"/>
          <w:szCs w:val="20"/>
        </w:rPr>
        <w:t>Kako bo model deloval, kaj ima od tega Občina oziroma šola, kaj občani?</w:t>
      </w:r>
    </w:p>
    <w:p w14:paraId="1A59871A" w14:textId="77A0A99D" w:rsidR="00A018AC" w:rsidRPr="00E1280B" w:rsidRDefault="00A018AC" w:rsidP="00C34BA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997DC93" w14:textId="3D30C2D9" w:rsidR="00A018AC" w:rsidRDefault="00E1280B" w:rsidP="00C34BA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E1280B">
        <w:rPr>
          <w:rFonts w:ascii="Arial" w:hAnsi="Arial" w:cs="Arial"/>
          <w:b/>
          <w:i/>
          <w:iCs/>
          <w:sz w:val="20"/>
          <w:szCs w:val="20"/>
        </w:rPr>
        <w:t>*</w:t>
      </w:r>
      <w:r w:rsidR="00A018AC" w:rsidRPr="00E1280B">
        <w:rPr>
          <w:rFonts w:ascii="Arial" w:hAnsi="Arial" w:cs="Arial"/>
          <w:b/>
          <w:i/>
          <w:iCs/>
          <w:sz w:val="20"/>
          <w:szCs w:val="20"/>
        </w:rPr>
        <w:t>V kolikor bo model po posameznih lokacijah oziroma posameznih malih sončnih elektrarn različen</w:t>
      </w:r>
      <w:r w:rsidR="008B0B0B" w:rsidRPr="00E1280B">
        <w:rPr>
          <w:rFonts w:ascii="Arial" w:hAnsi="Arial" w:cs="Arial"/>
          <w:b/>
          <w:i/>
          <w:iCs/>
          <w:sz w:val="20"/>
          <w:szCs w:val="20"/>
        </w:rPr>
        <w:t>,</w:t>
      </w:r>
      <w:r w:rsidR="00A018AC" w:rsidRPr="00E1280B">
        <w:rPr>
          <w:rFonts w:ascii="Arial" w:hAnsi="Arial" w:cs="Arial"/>
          <w:b/>
          <w:i/>
          <w:iCs/>
          <w:sz w:val="20"/>
          <w:szCs w:val="20"/>
        </w:rPr>
        <w:t xml:space="preserve"> podajte opis za vsako lokacijo</w:t>
      </w:r>
      <w:r w:rsidR="00A018AC" w:rsidRPr="00E1280B">
        <w:rPr>
          <w:rFonts w:ascii="Arial" w:hAnsi="Arial" w:cs="Arial"/>
          <w:i/>
          <w:iCs/>
          <w:sz w:val="20"/>
          <w:szCs w:val="20"/>
        </w:rPr>
        <w:t xml:space="preserve"> oziroma posamezno malo sončno elektrarno posebej in označite za katero lokacijo oziroma malo sončno elektrarno gre.</w:t>
      </w:r>
      <w:bookmarkStart w:id="1" w:name="_GoBack"/>
      <w:bookmarkEnd w:id="1"/>
      <w:r w:rsidR="00A018AC" w:rsidRPr="00A018AC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6834940" w14:textId="659DEC6C" w:rsidR="0063041B" w:rsidRDefault="0063041B" w:rsidP="00C34BA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683D2B5" w14:textId="2BE0596A" w:rsidR="0063041B" w:rsidRPr="00A018AC" w:rsidRDefault="00B632FC" w:rsidP="00C34BA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018AC">
        <w:rPr>
          <w:rFonts w:ascii="Arial" w:hAnsi="Arial" w:cs="Arial"/>
          <w:i/>
          <w:iCs/>
          <w:sz w:val="20"/>
          <w:szCs w:val="20"/>
        </w:rPr>
        <w:t>V kolikor bo</w:t>
      </w:r>
      <w:r>
        <w:rPr>
          <w:rFonts w:ascii="Arial" w:hAnsi="Arial" w:cs="Arial"/>
          <w:i/>
          <w:iCs/>
          <w:sz w:val="20"/>
          <w:szCs w:val="20"/>
        </w:rPr>
        <w:t xml:space="preserve">ste v primeru skupnostne samooskrbe (PS.3b) predlagali dodatna merilna mesta na objektih, kjer bodo nameščene MSE to navedite. </w:t>
      </w:r>
    </w:p>
    <w:p w14:paraId="21CB0B91" w14:textId="370E6A19" w:rsidR="00A018AC" w:rsidRDefault="00A018AC" w:rsidP="00C34BA8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3F090D6F" w14:textId="77777777" w:rsidR="00A018AC" w:rsidRPr="004E56DD" w:rsidRDefault="00A018AC" w:rsidP="00C34BA8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0B00DDFD" w14:textId="77777777" w:rsidR="00BD233A" w:rsidRPr="00BD233A" w:rsidRDefault="00BD233A" w:rsidP="00B77972">
      <w:pPr>
        <w:spacing w:after="0" w:line="240" w:lineRule="auto"/>
        <w:jc w:val="both"/>
        <w:rPr>
          <w:sz w:val="16"/>
          <w:szCs w:val="16"/>
        </w:rPr>
      </w:pPr>
    </w:p>
    <w:p w14:paraId="02F53B56" w14:textId="1B04BAFD" w:rsidR="001A6048" w:rsidRDefault="001A6048" w:rsidP="00B77972">
      <w:pPr>
        <w:spacing w:after="0" w:line="240" w:lineRule="auto"/>
        <w:jc w:val="both"/>
      </w:pPr>
      <w:r>
        <w:t>Datum: _____________________                                         P</w:t>
      </w:r>
      <w:r w:rsidR="00C03BC5">
        <w:t>rijavitelj</w:t>
      </w:r>
      <w:r>
        <w:t>: ____________________</w:t>
      </w:r>
    </w:p>
    <w:p w14:paraId="15EEDAA9" w14:textId="77777777" w:rsidR="00BD233A" w:rsidRPr="00BD233A" w:rsidRDefault="00BD233A" w:rsidP="00B77972">
      <w:pPr>
        <w:spacing w:after="0" w:line="240" w:lineRule="auto"/>
        <w:jc w:val="both"/>
        <w:rPr>
          <w:sz w:val="16"/>
          <w:szCs w:val="16"/>
        </w:rPr>
      </w:pPr>
    </w:p>
    <w:p w14:paraId="356C77DA" w14:textId="77777777" w:rsidR="00A018AC" w:rsidRDefault="001A6048" w:rsidP="00B77972">
      <w:pPr>
        <w:spacing w:after="0" w:line="240" w:lineRule="auto"/>
        <w:jc w:val="both"/>
      </w:pPr>
      <w:r>
        <w:t xml:space="preserve">                                                                                                     </w:t>
      </w:r>
    </w:p>
    <w:p w14:paraId="3E90C671" w14:textId="20C8D257" w:rsidR="001A6048" w:rsidRDefault="00A018AC" w:rsidP="00B77972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1A6048">
        <w:t>Žig in podpis: __________________</w:t>
      </w:r>
    </w:p>
    <w:sectPr w:rsidR="001A6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6849"/>
    <w:multiLevelType w:val="hybridMultilevel"/>
    <w:tmpl w:val="CCDA66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54BEF"/>
    <w:multiLevelType w:val="hybridMultilevel"/>
    <w:tmpl w:val="9D040F28"/>
    <w:lvl w:ilvl="0" w:tplc="12024E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E7B2B"/>
    <w:multiLevelType w:val="hybridMultilevel"/>
    <w:tmpl w:val="B1DA9A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3D6FDE"/>
    <w:multiLevelType w:val="hybridMultilevel"/>
    <w:tmpl w:val="BEDC9C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615153"/>
    <w:multiLevelType w:val="hybridMultilevel"/>
    <w:tmpl w:val="C5B2EE4A"/>
    <w:lvl w:ilvl="0" w:tplc="9CE20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18030E"/>
    <w:multiLevelType w:val="hybridMultilevel"/>
    <w:tmpl w:val="6D0491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00879"/>
    <w:multiLevelType w:val="hybridMultilevel"/>
    <w:tmpl w:val="1E449C22"/>
    <w:lvl w:ilvl="0" w:tplc="D79C0F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65A60"/>
    <w:multiLevelType w:val="hybridMultilevel"/>
    <w:tmpl w:val="FB78DD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20F9F"/>
    <w:multiLevelType w:val="hybridMultilevel"/>
    <w:tmpl w:val="249CE5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7433B"/>
    <w:multiLevelType w:val="hybridMultilevel"/>
    <w:tmpl w:val="2E0ABFB0"/>
    <w:lvl w:ilvl="0" w:tplc="D47C4A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D48DC"/>
    <w:multiLevelType w:val="hybridMultilevel"/>
    <w:tmpl w:val="ADB0CA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8423CE"/>
    <w:multiLevelType w:val="hybridMultilevel"/>
    <w:tmpl w:val="CB7A8B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993467"/>
    <w:multiLevelType w:val="hybridMultilevel"/>
    <w:tmpl w:val="297E1E42"/>
    <w:lvl w:ilvl="0" w:tplc="7D84CDBA">
      <w:start w:val="5213"/>
      <w:numFmt w:val="bullet"/>
      <w:lvlText w:val="-"/>
      <w:lvlJc w:val="left"/>
      <w:pPr>
        <w:ind w:left="765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9006266"/>
    <w:multiLevelType w:val="hybridMultilevel"/>
    <w:tmpl w:val="D22ED5A2"/>
    <w:lvl w:ilvl="0" w:tplc="AEE297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10D90"/>
    <w:multiLevelType w:val="hybridMultilevel"/>
    <w:tmpl w:val="7898BB80"/>
    <w:lvl w:ilvl="0" w:tplc="3D6CA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546F4"/>
    <w:multiLevelType w:val="hybridMultilevel"/>
    <w:tmpl w:val="10E68A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14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DI0MTYxszCzMDJQ0lEKTi0uzszPAykwqgUAylq9XiwAAAA="/>
  </w:docVars>
  <w:rsids>
    <w:rsidRoot w:val="000D7836"/>
    <w:rsid w:val="00004098"/>
    <w:rsid w:val="0002230C"/>
    <w:rsid w:val="00026D9A"/>
    <w:rsid w:val="0007596D"/>
    <w:rsid w:val="000A4B7A"/>
    <w:rsid w:val="000D77EE"/>
    <w:rsid w:val="000D7836"/>
    <w:rsid w:val="0010360C"/>
    <w:rsid w:val="001377B0"/>
    <w:rsid w:val="00145D33"/>
    <w:rsid w:val="00187329"/>
    <w:rsid w:val="001A2C0D"/>
    <w:rsid w:val="001A6048"/>
    <w:rsid w:val="001C4CCD"/>
    <w:rsid w:val="001C6438"/>
    <w:rsid w:val="001F7A2F"/>
    <w:rsid w:val="002125CC"/>
    <w:rsid w:val="0023605A"/>
    <w:rsid w:val="00246694"/>
    <w:rsid w:val="002D1507"/>
    <w:rsid w:val="00320642"/>
    <w:rsid w:val="00365CE5"/>
    <w:rsid w:val="0038149B"/>
    <w:rsid w:val="00395E32"/>
    <w:rsid w:val="003C3DFB"/>
    <w:rsid w:val="003E7522"/>
    <w:rsid w:val="00423BFC"/>
    <w:rsid w:val="004464B0"/>
    <w:rsid w:val="00452952"/>
    <w:rsid w:val="00454C8E"/>
    <w:rsid w:val="004E56DD"/>
    <w:rsid w:val="00575E25"/>
    <w:rsid w:val="005907EC"/>
    <w:rsid w:val="0063041B"/>
    <w:rsid w:val="00641A29"/>
    <w:rsid w:val="00676A11"/>
    <w:rsid w:val="00687B42"/>
    <w:rsid w:val="006E5884"/>
    <w:rsid w:val="00700D1D"/>
    <w:rsid w:val="007113BC"/>
    <w:rsid w:val="0071348E"/>
    <w:rsid w:val="007243E6"/>
    <w:rsid w:val="00782C6C"/>
    <w:rsid w:val="007D54A9"/>
    <w:rsid w:val="007E5DC5"/>
    <w:rsid w:val="00802BCF"/>
    <w:rsid w:val="00845593"/>
    <w:rsid w:val="008611C2"/>
    <w:rsid w:val="00866D4A"/>
    <w:rsid w:val="008B0B0B"/>
    <w:rsid w:val="008F01C9"/>
    <w:rsid w:val="0091406F"/>
    <w:rsid w:val="0095549D"/>
    <w:rsid w:val="00990FD8"/>
    <w:rsid w:val="009C1902"/>
    <w:rsid w:val="009E248B"/>
    <w:rsid w:val="00A0106B"/>
    <w:rsid w:val="00A018AC"/>
    <w:rsid w:val="00A03FE1"/>
    <w:rsid w:val="00A13137"/>
    <w:rsid w:val="00A74C4F"/>
    <w:rsid w:val="00B42E62"/>
    <w:rsid w:val="00B632FC"/>
    <w:rsid w:val="00B77972"/>
    <w:rsid w:val="00BD233A"/>
    <w:rsid w:val="00BF5766"/>
    <w:rsid w:val="00C03BC5"/>
    <w:rsid w:val="00C34BA8"/>
    <w:rsid w:val="00C3546A"/>
    <w:rsid w:val="00C47E95"/>
    <w:rsid w:val="00C56E3F"/>
    <w:rsid w:val="00C64B07"/>
    <w:rsid w:val="00C65D8F"/>
    <w:rsid w:val="00C67E2D"/>
    <w:rsid w:val="00CE791A"/>
    <w:rsid w:val="00D04F1B"/>
    <w:rsid w:val="00D15946"/>
    <w:rsid w:val="00D1760F"/>
    <w:rsid w:val="00D44E4D"/>
    <w:rsid w:val="00D6445A"/>
    <w:rsid w:val="00D9542D"/>
    <w:rsid w:val="00E1280B"/>
    <w:rsid w:val="00E3475A"/>
    <w:rsid w:val="00E750C3"/>
    <w:rsid w:val="00F024C3"/>
    <w:rsid w:val="00F56E28"/>
    <w:rsid w:val="00F85358"/>
    <w:rsid w:val="00FE1A02"/>
    <w:rsid w:val="00FF576A"/>
    <w:rsid w:val="073F4A5C"/>
    <w:rsid w:val="0DC4ABC3"/>
    <w:rsid w:val="48F2E192"/>
    <w:rsid w:val="5D66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6546"/>
  <w15:chartTrackingRefBased/>
  <w15:docId w15:val="{15F0FB23-5FF0-48A6-97A1-E943D28D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1313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D15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D150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D15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D150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D1507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6E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E5884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6E5884"/>
    <w:rPr>
      <w:color w:val="0000FF"/>
      <w:u w:val="single"/>
    </w:rPr>
  </w:style>
  <w:style w:type="paragraph" w:styleId="Telobesedila">
    <w:name w:val="Body Text"/>
    <w:aliases w:val="notranji text"/>
    <w:basedOn w:val="Navaden"/>
    <w:link w:val="TelobesedilaZnak"/>
    <w:uiPriority w:val="99"/>
    <w:rsid w:val="00676A11"/>
    <w:pPr>
      <w:widowControl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val="x-none" w:eastAsia="x-none"/>
    </w:rPr>
  </w:style>
  <w:style w:type="character" w:customStyle="1" w:styleId="TelobesedilaZnak">
    <w:name w:val="Telo besedila Znak"/>
    <w:aliases w:val="notranji text Znak"/>
    <w:basedOn w:val="Privzetapisavaodstavka"/>
    <w:link w:val="Telobesedila"/>
    <w:uiPriority w:val="99"/>
    <w:rsid w:val="00676A11"/>
    <w:rPr>
      <w:rFonts w:ascii="Tahoma" w:eastAsia="Times New Roman" w:hAnsi="Tahoma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3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49327">
          <w:marLeft w:val="0"/>
          <w:marRight w:val="0"/>
          <w:marTop w:val="15"/>
          <w:marBottom w:val="15"/>
          <w:divBdr>
            <w:top w:val="single" w:sz="6" w:space="0" w:color="DCDCDC"/>
            <w:left w:val="none" w:sz="0" w:space="0" w:color="auto"/>
            <w:bottom w:val="single" w:sz="6" w:space="0" w:color="DCDCDC"/>
            <w:right w:val="none" w:sz="0" w:space="0" w:color="auto"/>
          </w:divBdr>
          <w:divsChild>
            <w:div w:id="966079893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28945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80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703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4583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8233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4243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2367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8125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7031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20257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8951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9224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0564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570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4528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7564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4395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4881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7384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5731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7095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40214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7496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8566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4362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4749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5501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8970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4630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3372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70421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8234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9067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01267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20779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7694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98527">
          <w:marLeft w:val="0"/>
          <w:marRight w:val="0"/>
          <w:marTop w:val="15"/>
          <w:marBottom w:val="15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6144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9227">
              <w:marLeft w:val="48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9-01-2673" TargetMode="External"/><Relationship Id="rId13" Type="http://schemas.openxmlformats.org/officeDocument/2006/relationships/hyperlink" Target="http://www.uradni-list.si/1/objava.jsp?sop=2021-01-257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radni-list.si/1/objava.jsp?sop=2021-01-334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radni-list.si/1/objava.jsp?sop=2021-01-257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sop=2020-01-276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radni-list.si/1/objava.jsp?sop=2020-01-09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36E342311FE488621FF28E1BE2BE9" ma:contentTypeVersion="6" ma:contentTypeDescription="Create a new document." ma:contentTypeScope="" ma:versionID="39f2d37c14b4bc15a1c7073d3758b401">
  <xsd:schema xmlns:xsd="http://www.w3.org/2001/XMLSchema" xmlns:xs="http://www.w3.org/2001/XMLSchema" xmlns:p="http://schemas.microsoft.com/office/2006/metadata/properties" xmlns:ns2="4ca6be62-36eb-44b6-80e2-6d08e04975aa" targetNamespace="http://schemas.microsoft.com/office/2006/metadata/properties" ma:root="true" ma:fieldsID="2a440048dca6344d76e0aea7a18649b1" ns2:_="">
    <xsd:import namespace="4ca6be62-36eb-44b6-80e2-6d08e0497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Opisdokumenta" minOccurs="0"/>
                <xsd:element ref="ns2:Merilnomesto" minOccurs="0"/>
                <xsd:element ref="ns2:IDObjekta" minOccurs="0"/>
                <xsd:element ref="ns2:Obje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6be62-36eb-44b6-80e2-6d08e0497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pisdokumenta" ma:index="10" nillable="true" ma:displayName="Opis dokumenta" ma:format="Dropdown" ma:internalName="Opisdokumenta">
      <xsd:simpleType>
        <xsd:restriction base="dms:Text">
          <xsd:maxLength value="255"/>
        </xsd:restriction>
      </xsd:simpleType>
    </xsd:element>
    <xsd:element name="Merilnomesto" ma:index="11" nillable="true" ma:displayName="Merilno mesto" ma:description="Vnesi šifro merilnega mesta" ma:format="Dropdown" ma:internalName="Merilnomesto">
      <xsd:simpleType>
        <xsd:restriction base="dms:Text">
          <xsd:maxLength value="255"/>
        </xsd:restriction>
      </xsd:simpleType>
    </xsd:element>
    <xsd:element name="IDObjekta" ma:index="12" nillable="true" ma:displayName="ID Objekta" ma:decimals="0" ma:description="Vnesi ID objekta (zaporedno številko iz seznama objektov v Excelu" ma:format="Dropdown" ma:internalName="IDObjekta" ma:percentage="FALSE">
      <xsd:simpleType>
        <xsd:restriction base="dms:Number"/>
      </xsd:simpleType>
    </xsd:element>
    <xsd:element name="Objekt" ma:index="13" nillable="true" ma:displayName="Objekt" ma:format="Dropdown" ma:internalName="Objek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dokumenta xmlns="4ca6be62-36eb-44b6-80e2-6d08e04975aa" xsi:nil="true"/>
    <Merilnomesto xmlns="4ca6be62-36eb-44b6-80e2-6d08e04975aa" xsi:nil="true"/>
    <IDObjekta xmlns="4ca6be62-36eb-44b6-80e2-6d08e04975aa" xsi:nil="true"/>
    <Objekt xmlns="4ca6be62-36eb-44b6-80e2-6d08e04975aa" xsi:nil="true"/>
  </documentManagement>
</p:properties>
</file>

<file path=customXml/itemProps1.xml><?xml version="1.0" encoding="utf-8"?>
<ds:datastoreItem xmlns:ds="http://schemas.openxmlformats.org/officeDocument/2006/customXml" ds:itemID="{9F4E6B5F-BD09-494F-8F78-D73CCBCA3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6be62-36eb-44b6-80e2-6d08e0497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781F70-95EB-4666-A0BC-B974DFA6DD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F6073-9411-4B33-8E44-B2C5C22A3237}">
  <ds:schemaRefs>
    <ds:schemaRef ds:uri="http://schemas.microsoft.com/office/2006/metadata/properties"/>
    <ds:schemaRef ds:uri="http://schemas.microsoft.com/office/infopath/2007/PartnerControls"/>
    <ds:schemaRef ds:uri="4ca6be62-36eb-44b6-80e2-6d08e04975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</cp:revision>
  <cp:lastPrinted>2021-11-28T15:42:00Z</cp:lastPrinted>
  <dcterms:created xsi:type="dcterms:W3CDTF">2021-12-16T19:09:00Z</dcterms:created>
  <dcterms:modified xsi:type="dcterms:W3CDTF">2022-01-10T12:12:00Z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0x0101009E336E342311FE488621FF28E1BE2BE9</vt:lpwstr>
  </property>
</Properties>
</file>